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2"/>
        <w:gridCol w:w="2004"/>
        <w:gridCol w:w="1993"/>
        <w:gridCol w:w="4209"/>
      </w:tblGrid>
      <w:tr w:rsidR="00623B81" w:rsidRPr="006677E3" w14:paraId="3552DBAF" w14:textId="77777777" w:rsidTr="00D3387E">
        <w:trPr>
          <w:trHeight w:val="612"/>
        </w:trPr>
        <w:tc>
          <w:tcPr>
            <w:tcW w:w="2142" w:type="dxa"/>
            <w:noWrap/>
            <w:vAlign w:val="center"/>
          </w:tcPr>
          <w:p w14:paraId="17B721CE" w14:textId="77777777" w:rsidR="00623B81" w:rsidRPr="00227178" w:rsidRDefault="00623B81" w:rsidP="004C0485">
            <w:pPr>
              <w:rPr>
                <w:rFonts w:ascii="Nunito Sans" w:eastAsia="Times New Roman" w:hAnsi="Nunito Sans" w:cs="Arial"/>
                <w:b/>
                <w:iCs w:val="0"/>
                <w:color w:val="000000"/>
                <w:sz w:val="24"/>
                <w:szCs w:val="24"/>
                <w:lang w:eastAsia="en-GB"/>
              </w:rPr>
            </w:pPr>
            <w:r w:rsidRPr="00227178">
              <w:rPr>
                <w:rFonts w:ascii="Nunito Sans" w:eastAsia="Times New Roman" w:hAnsi="Nunito Sans" w:cs="Arial"/>
                <w:b/>
                <w:iCs w:val="0"/>
                <w:color w:val="000000"/>
                <w:sz w:val="24"/>
                <w:szCs w:val="24"/>
                <w:lang w:eastAsia="en-GB"/>
              </w:rPr>
              <w:t xml:space="preserve">School Number:  </w:t>
            </w:r>
          </w:p>
        </w:tc>
        <w:sdt>
          <w:sdtPr>
            <w:rPr>
              <w:rStyle w:val="Style1"/>
            </w:rPr>
            <w:id w:val="340598894"/>
            <w:placeholder>
              <w:docPart w:val="A49840215FAC40D293FA56D60D14CC7C"/>
            </w:placeholder>
            <w:showingPlcHdr/>
          </w:sdtPr>
          <w:sdtEndPr>
            <w:rPr>
              <w:rStyle w:val="Style1"/>
            </w:rPr>
          </w:sdtEndPr>
          <w:sdtContent>
            <w:tc>
              <w:tcPr>
                <w:tcW w:w="2004" w:type="dxa"/>
                <w:noWrap/>
                <w:vAlign w:val="center"/>
              </w:tcPr>
              <w:p w14:paraId="6798A843" w14:textId="77777777" w:rsidR="00623B81" w:rsidRPr="006677E3" w:rsidRDefault="00623B81" w:rsidP="004C0485">
                <w:pPr>
                  <w:rPr>
                    <w:rFonts w:ascii="Nunito Sans" w:eastAsia="Times New Roman" w:hAnsi="Nunito Sans" w:cs="Arial"/>
                    <w:b/>
                    <w:iCs w:val="0"/>
                    <w:color w:val="000000"/>
                    <w:sz w:val="18"/>
                    <w:szCs w:val="18"/>
                    <w:lang w:eastAsia="en-GB"/>
                  </w:rPr>
                </w:pPr>
                <w:r w:rsidRPr="004774C0">
                  <w:rPr>
                    <w:rFonts w:cs="Arial"/>
                    <w:bCs w:val="0"/>
                    <w:color w:val="7F7F7F" w:themeColor="text1" w:themeTint="80"/>
                    <w:szCs w:val="22"/>
                  </w:rPr>
                  <w:t>Enter School No.</w:t>
                </w:r>
              </w:p>
            </w:tc>
          </w:sdtContent>
        </w:sdt>
        <w:tc>
          <w:tcPr>
            <w:tcW w:w="1993" w:type="dxa"/>
            <w:noWrap/>
            <w:vAlign w:val="center"/>
          </w:tcPr>
          <w:p w14:paraId="667BF6AB" w14:textId="77777777" w:rsidR="00623B81" w:rsidRPr="006677E3" w:rsidRDefault="00623B81" w:rsidP="004C0485">
            <w:pPr>
              <w:rPr>
                <w:rFonts w:ascii="Nunito Sans" w:eastAsia="Times New Roman" w:hAnsi="Nunito Sans" w:cs="Arial"/>
                <w:b/>
                <w:iCs w:val="0"/>
                <w:color w:val="000000"/>
                <w:sz w:val="18"/>
                <w:szCs w:val="18"/>
                <w:lang w:eastAsia="en-GB"/>
              </w:rPr>
            </w:pPr>
            <w:r w:rsidRPr="00C122C9">
              <w:rPr>
                <w:rFonts w:ascii="Nunito Sans" w:eastAsia="Times New Roman" w:hAnsi="Nunito Sans" w:cs="Arial"/>
                <w:b/>
                <w:iCs w:val="0"/>
                <w:color w:val="000000"/>
                <w:sz w:val="24"/>
                <w:szCs w:val="24"/>
                <w:lang w:eastAsia="en-GB"/>
              </w:rPr>
              <w:t>School Name:</w:t>
            </w:r>
            <w:r w:rsidRPr="006677E3">
              <w:rPr>
                <w:rFonts w:ascii="Nunito Sans" w:eastAsia="Times New Roman" w:hAnsi="Nunito Sans" w:cs="Arial"/>
                <w:b/>
                <w:iCs w:val="0"/>
                <w:color w:val="000000"/>
                <w:sz w:val="18"/>
                <w:szCs w:val="18"/>
                <w:lang w:eastAsia="en-GB"/>
              </w:rPr>
              <w:t xml:space="preserve"> </w:t>
            </w:r>
          </w:p>
        </w:tc>
        <w:tc>
          <w:tcPr>
            <w:tcW w:w="4209" w:type="dxa"/>
            <w:vAlign w:val="center"/>
          </w:tcPr>
          <w:p w14:paraId="3CB2E047" w14:textId="77777777" w:rsidR="00623B81" w:rsidRPr="006677E3" w:rsidRDefault="00F013E6" w:rsidP="004C0485">
            <w:pPr>
              <w:rPr>
                <w:rFonts w:ascii="Nunito Sans" w:eastAsia="Times New Roman" w:hAnsi="Nunito Sans" w:cs="Arial"/>
                <w:b/>
                <w:iCs w:val="0"/>
                <w:color w:val="000000"/>
                <w:sz w:val="18"/>
                <w:szCs w:val="18"/>
                <w:lang w:eastAsia="en-GB"/>
              </w:rPr>
            </w:pPr>
            <w:sdt>
              <w:sdtPr>
                <w:rPr>
                  <w:rStyle w:val="Style2"/>
                </w:rPr>
                <w:id w:val="1268350827"/>
                <w:placeholder>
                  <w:docPart w:val="E7CB838696714D14AD9C779D482594FE"/>
                </w:placeholder>
                <w:showingPlcHdr/>
              </w:sdtPr>
              <w:sdtEndPr>
                <w:rPr>
                  <w:rStyle w:val="DefaultParagraphFont"/>
                  <w:rFonts w:ascii="Arial" w:eastAsia="Times New Roman" w:hAnsi="Arial" w:cs="Arial"/>
                  <w:b/>
                  <w:iCs w:val="0"/>
                  <w:color w:val="000000"/>
                  <w:sz w:val="18"/>
                  <w:szCs w:val="18"/>
                  <w:lang w:eastAsia="en-GB"/>
                </w:rPr>
              </w:sdtEndPr>
              <w:sdtContent>
                <w:r w:rsidR="00623B81">
                  <w:rPr>
                    <w:rStyle w:val="PlaceholderText"/>
                  </w:rPr>
                  <w:t>Enter School Name</w:t>
                </w:r>
              </w:sdtContent>
            </w:sdt>
          </w:p>
        </w:tc>
      </w:tr>
    </w:tbl>
    <w:p w14:paraId="5F77899E" w14:textId="77777777" w:rsidR="00D3387E" w:rsidRPr="009209FA" w:rsidRDefault="00D3387E" w:rsidP="00D3387E">
      <w:pPr>
        <w:pStyle w:val="Heading1"/>
        <w:ind w:left="-709"/>
        <w:rPr>
          <w:rFonts w:ascii="Nunito Sans" w:eastAsia="Roboto" w:hAnsi="Nunito Sans"/>
        </w:rPr>
      </w:pPr>
      <w:r w:rsidRPr="00012C91">
        <w:rPr>
          <w:rFonts w:ascii="Nunito Sans" w:eastAsia="Roboto" w:hAnsi="Nunito Sans"/>
        </w:rPr>
        <w:t>FINANCIAL SERVICES OPTIONS 20</w:t>
      </w:r>
      <w:r>
        <w:rPr>
          <w:rFonts w:ascii="Nunito Sans" w:eastAsia="Roboto" w:hAnsi="Nunito Sans"/>
        </w:rPr>
        <w:t>26</w:t>
      </w:r>
      <w:r w:rsidRPr="00012C91">
        <w:rPr>
          <w:rFonts w:ascii="Nunito Sans" w:eastAsia="Roboto" w:hAnsi="Nunito Sans"/>
        </w:rPr>
        <w:t>-202</w:t>
      </w:r>
      <w:r>
        <w:rPr>
          <w:rFonts w:ascii="Nunito Sans" w:eastAsia="Roboto" w:hAnsi="Nunito Sans"/>
        </w:rPr>
        <w:t>7</w:t>
      </w: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9"/>
        <w:gridCol w:w="1796"/>
        <w:gridCol w:w="1797"/>
        <w:gridCol w:w="1797"/>
        <w:gridCol w:w="2089"/>
      </w:tblGrid>
      <w:tr w:rsidR="00D3387E" w:rsidRPr="004E0E65" w14:paraId="10D44B1C" w14:textId="77777777" w:rsidTr="00D3387E">
        <w:trPr>
          <w:trHeight w:val="375"/>
        </w:trPr>
        <w:tc>
          <w:tcPr>
            <w:tcW w:w="2869" w:type="dxa"/>
            <w:shd w:val="clear" w:color="auto" w:fill="6DCDCD" w:themeFill="accent2" w:themeFillTint="99"/>
            <w:vAlign w:val="center"/>
            <w:hideMark/>
          </w:tcPr>
          <w:p w14:paraId="07E74F17" w14:textId="77777777" w:rsidR="00D3387E" w:rsidRPr="004E0E65" w:rsidRDefault="00D3387E" w:rsidP="002C3DB6">
            <w:pPr>
              <w:rPr>
                <w:rFonts w:ascii="Nunito Sans" w:hAnsi="Nunito Sans" w:cs="Arial"/>
                <w:b/>
                <w:bCs w:val="0"/>
                <w:color w:val="000000"/>
                <w:sz w:val="2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28"/>
              </w:rPr>
              <w:t xml:space="preserve">BOOKKEEPING  </w:t>
            </w:r>
          </w:p>
        </w:tc>
        <w:tc>
          <w:tcPr>
            <w:tcW w:w="1796" w:type="dxa"/>
            <w:shd w:val="clear" w:color="auto" w:fill="6DCDCD" w:themeFill="accent2" w:themeFillTint="99"/>
            <w:vAlign w:val="center"/>
            <w:hideMark/>
          </w:tcPr>
          <w:p w14:paraId="4FD1CCEB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Diamond </w:t>
            </w:r>
          </w:p>
          <w:p w14:paraId="3EAF299D" w14:textId="77777777" w:rsidR="00D3387E" w:rsidRPr="004E0E65" w:rsidRDefault="00D3387E" w:rsidP="002C3DB6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797" w:type="dxa"/>
            <w:shd w:val="clear" w:color="auto" w:fill="6DCDCD" w:themeFill="accent2" w:themeFillTint="99"/>
            <w:vAlign w:val="center"/>
            <w:hideMark/>
          </w:tcPr>
          <w:p w14:paraId="60DC487F" w14:textId="77777777" w:rsidR="00D3387E" w:rsidRPr="004E0E65" w:rsidRDefault="00D3387E" w:rsidP="002C3DB6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Gold Service</w:t>
            </w:r>
            <w:r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 + </w:t>
            </w: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OPTIONS </w:t>
            </w:r>
          </w:p>
        </w:tc>
        <w:tc>
          <w:tcPr>
            <w:tcW w:w="1797" w:type="dxa"/>
            <w:shd w:val="clear" w:color="auto" w:fill="6DCDCD" w:themeFill="accent2" w:themeFillTint="99"/>
            <w:vAlign w:val="center"/>
            <w:hideMark/>
          </w:tcPr>
          <w:p w14:paraId="7DD60F84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181E43ED" w14:textId="77777777" w:rsidR="00D3387E" w:rsidRPr="004E0E65" w:rsidRDefault="00D3387E" w:rsidP="002C3DB6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2089" w:type="dxa"/>
            <w:shd w:val="clear" w:color="auto" w:fill="6DCDCD" w:themeFill="accent2" w:themeFillTint="99"/>
            <w:vAlign w:val="center"/>
            <w:hideMark/>
          </w:tcPr>
          <w:p w14:paraId="5C209012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Bronze </w:t>
            </w:r>
          </w:p>
          <w:p w14:paraId="6843EC7C" w14:textId="77777777" w:rsidR="00D3387E" w:rsidRPr="004E0E65" w:rsidRDefault="00D3387E" w:rsidP="002C3DB6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</w:tr>
      <w:tr w:rsidR="00D3387E" w:rsidRPr="005E24DA" w14:paraId="1C304AC7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3B522087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Bookkeeping – General Account 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58B6AD17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731B2138" w14:textId="61C0FAE9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59 per hour  </w:t>
            </w:r>
            <w:sdt>
              <w:sdtPr>
                <w:rPr>
                  <w:rStyle w:val="Style4"/>
                </w:rPr>
                <w:tag w:val="Click to tick box, click again to untick"/>
                <w:id w:val="-2037657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015B78"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  <w:hideMark/>
          </w:tcPr>
          <w:p w14:paraId="72D667B0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5D449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+£59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5D449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19256823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  <w:hideMark/>
          </w:tcPr>
          <w:p w14:paraId="2654BF01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5D449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+£59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5D449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193416458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5E24DA" w14:paraId="708F27D0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03B17DBA" w14:textId="77777777" w:rsidR="00D3387E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BACS processing – no charge</w:t>
            </w:r>
          </w:p>
          <w:p w14:paraId="4B30FC58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(*if bookkeeping service used*)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</w:tcPr>
          <w:p w14:paraId="314DA984" w14:textId="77777777" w:rsidR="00D3387E" w:rsidRPr="00AA23BF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ADD  </w:t>
            </w:r>
            <w:sdt>
              <w:sdtPr>
                <w:rPr>
                  <w:rStyle w:val="Style4"/>
                </w:rPr>
                <w:tag w:val="Click to tick box, click again to untick"/>
                <w:id w:val="14519044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0B6CF5D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ADD  </w:t>
            </w:r>
            <w:sdt>
              <w:sdtPr>
                <w:rPr>
                  <w:rStyle w:val="Style4"/>
                </w:rPr>
                <w:tag w:val="Click to tick box, click again to untick"/>
                <w:id w:val="85623801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6E20C8A5" w14:textId="6CF754DE" w:rsidR="00D3387E" w:rsidRPr="005D4496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ADD  </w:t>
            </w:r>
            <w:sdt>
              <w:sdtPr>
                <w:rPr>
                  <w:rStyle w:val="Style4"/>
                </w:rPr>
                <w:tag w:val="Click to tick box, click again to untick"/>
                <w:id w:val="-95502443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 w:rsidR="00E346D4"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</w:tcPr>
          <w:p w14:paraId="7ABE45F8" w14:textId="77777777" w:rsidR="00D3387E" w:rsidRPr="005D4496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ADD  </w:t>
            </w:r>
            <w:sdt>
              <w:sdtPr>
                <w:rPr>
                  <w:rStyle w:val="Style4"/>
                </w:rPr>
                <w:tag w:val="Click to tick box, click again to untick"/>
                <w:id w:val="47465126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5E24DA" w14:paraId="1F592745" w14:textId="77777777" w:rsidTr="00D3387E">
        <w:trPr>
          <w:trHeight w:val="399"/>
        </w:trPr>
        <w:tc>
          <w:tcPr>
            <w:tcW w:w="2869" w:type="dxa"/>
            <w:shd w:val="clear" w:color="auto" w:fill="6DCDCD" w:themeFill="accent2" w:themeFillTint="99"/>
            <w:noWrap/>
            <w:vAlign w:val="center"/>
          </w:tcPr>
          <w:p w14:paraId="3EF745FB" w14:textId="77777777" w:rsidR="00D3387E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color w:val="000000"/>
                <w:sz w:val="28"/>
              </w:rPr>
              <w:t>MONITORING</w:t>
            </w:r>
          </w:p>
        </w:tc>
        <w:tc>
          <w:tcPr>
            <w:tcW w:w="1796" w:type="dxa"/>
            <w:shd w:val="clear" w:color="auto" w:fill="6DCDCD" w:themeFill="accent2" w:themeFillTint="99"/>
            <w:noWrap/>
            <w:vAlign w:val="center"/>
          </w:tcPr>
          <w:p w14:paraId="2F448BEC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Diamond </w:t>
            </w:r>
          </w:p>
          <w:p w14:paraId="73B89920" w14:textId="77777777" w:rsidR="00D3387E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797" w:type="dxa"/>
            <w:shd w:val="clear" w:color="auto" w:fill="6DCDCD" w:themeFill="accent2" w:themeFillTint="99"/>
            <w:noWrap/>
            <w:vAlign w:val="center"/>
          </w:tcPr>
          <w:p w14:paraId="0BD749E7" w14:textId="77777777" w:rsidR="00D3387E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Gold Service</w:t>
            </w:r>
            <w:r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 + </w:t>
            </w: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OPTIONS </w:t>
            </w:r>
          </w:p>
        </w:tc>
        <w:tc>
          <w:tcPr>
            <w:tcW w:w="1797" w:type="dxa"/>
            <w:shd w:val="clear" w:color="auto" w:fill="6DCDCD" w:themeFill="accent2" w:themeFillTint="99"/>
            <w:noWrap/>
            <w:vAlign w:val="center"/>
          </w:tcPr>
          <w:p w14:paraId="5D3ADE56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367064A8" w14:textId="77777777" w:rsidR="00D3387E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2089" w:type="dxa"/>
            <w:shd w:val="clear" w:color="auto" w:fill="6DCDCD" w:themeFill="accent2" w:themeFillTint="99"/>
            <w:noWrap/>
            <w:vAlign w:val="center"/>
          </w:tcPr>
          <w:p w14:paraId="10D24B97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Bronze </w:t>
            </w:r>
          </w:p>
          <w:p w14:paraId="6EAA8910" w14:textId="77777777" w:rsidR="00D3387E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E0E65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</w:tr>
      <w:tr w:rsidR="00D3387E" w:rsidRPr="005E24DA" w14:paraId="75E836D1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3A4450AB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Accruals preparation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69D7785A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0A30F26F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+ </w:t>
            </w: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500 </w:t>
            </w:r>
            <w:sdt>
              <w:sdtPr>
                <w:rPr>
                  <w:rStyle w:val="Style4"/>
                </w:rPr>
                <w:tag w:val="Click to tick box, click again to untick"/>
                <w:id w:val="145775615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12D148B8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01DF7DC2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18CEF4BA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688BEABC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Completion of pa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y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roll monitor &amp; payroll entry to Arbor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5AB913F9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094023F5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+ </w:t>
            </w: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500 </w:t>
            </w:r>
            <w:sdt>
              <w:sdtPr>
                <w:rPr>
                  <w:rStyle w:val="Style4"/>
                </w:rPr>
                <w:tag w:val="Click to tick box, click again to untick"/>
                <w:id w:val="-71967352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7CB02213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0C183C53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36E62958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568F3C5D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Salary Monitor variance analysis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500BAFD9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  <w:hideMark/>
          </w:tcPr>
          <w:p w14:paraId="6B65FF88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4308ED3B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4881CEC5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38F4506D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36CCDD47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Comp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rehensive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System Reconciliation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6C51AB22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141F15F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 xml:space="preserve">+ </w:t>
            </w:r>
            <w:r w:rsidRPr="7C158C4F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50</w:t>
            </w:r>
            <w:r w:rsidRPr="7C158C4F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5928559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079B4E46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6C169238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561018BB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0FBE3699" w14:textId="77777777" w:rsidR="00D3387E" w:rsidRPr="00180B91" w:rsidRDefault="00D3387E" w:rsidP="002C3DB6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Bank Forecast – Cash Flow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0F414CA0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  <w:hideMark/>
          </w:tcPr>
          <w:p w14:paraId="57253CB6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55060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4A9700DC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1E08E399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6E775319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4291A7F5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Year End 25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-26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completion in April 2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6, 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YE 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outturn/submission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68E53CAA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</w:tcPr>
          <w:p w14:paraId="3D553DB8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55060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0A2D8E45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10B7990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23D8D912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72BBDBF1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Monthly Monitors x 7 to 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P10 including 2 x termly reforecasts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</w:tcPr>
          <w:p w14:paraId="2BF1A21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</w:tcPr>
          <w:p w14:paraId="6FE50C39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55060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4112D0CE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09E15079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38B6C69A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510C5A56" w14:textId="77777777" w:rsidR="00D3387E" w:rsidRPr="00180B91" w:rsidRDefault="00D3387E" w:rsidP="002C3DB6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Submission of HCC Returns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61F26411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</w:tcPr>
          <w:p w14:paraId="2AF5BD50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62.50 </w:t>
            </w:r>
            <w:sdt>
              <w:sdtPr>
                <w:rPr>
                  <w:rStyle w:val="Style4"/>
                </w:rPr>
                <w:tag w:val="Click to tick box, click again to untick"/>
                <w:id w:val="765119409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306C7770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4C2EC134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0BC622E8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56EDCC33" w14:textId="77777777" w:rsidR="00D3387E" w:rsidRPr="00180B91" w:rsidRDefault="00D3387E" w:rsidP="002C3DB6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Capital Returns (if req</w:t>
            </w:r>
            <w:r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uired</w:t>
            </w: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7BBF9A96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  <w:hideMark/>
          </w:tcPr>
          <w:p w14:paraId="009A7970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4131646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1EE67FEB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74EEA957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4B35CB2A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Alerts &amp; Technical Guide completion (formerly bulletins)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69BFDC87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621C3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007C11D2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250 </w:t>
            </w:r>
            <w:sdt>
              <w:sdtPr>
                <w:rPr>
                  <w:rStyle w:val="Style4"/>
                </w:rPr>
                <w:tag w:val="Click to tick box, click again to untick"/>
                <w:id w:val="-135572337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32C4528C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309F939D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5E24DA" w14:paraId="16DE833A" w14:textId="77777777" w:rsidTr="00D3387E">
        <w:trPr>
          <w:trHeight w:val="296"/>
        </w:trPr>
        <w:tc>
          <w:tcPr>
            <w:tcW w:w="2869" w:type="dxa"/>
            <w:noWrap/>
            <w:vAlign w:val="center"/>
          </w:tcPr>
          <w:p w14:paraId="02E352C0" w14:textId="77777777" w:rsidR="00D3387E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Silver Monitor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QA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(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P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3&amp;7), </w:t>
            </w:r>
          </w:p>
          <w:p w14:paraId="65EA4D6A" w14:textId="77777777" w:rsidR="00D3387E" w:rsidRPr="00180B91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Y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 workshop for 2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5-26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and digital YE preparation 2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6-27</w:t>
            </w:r>
            <w:r w:rsidRPr="00180B9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796" w:type="dxa"/>
            <w:shd w:val="clear" w:color="auto" w:fill="D9D9D9" w:themeFill="background1" w:themeFillShade="D9"/>
            <w:noWrap/>
            <w:vAlign w:val="center"/>
          </w:tcPr>
          <w:p w14:paraId="68A8C827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2E137F8C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1797" w:type="dxa"/>
            <w:shd w:val="clear" w:color="auto" w:fill="CEEEEE" w:themeFill="accent2" w:themeFillTint="33"/>
            <w:noWrap/>
            <w:vAlign w:val="center"/>
          </w:tcPr>
          <w:p w14:paraId="3D10EF9B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4DC4EDAA" w14:textId="77777777" w:rsidR="00D3387E" w:rsidRPr="00417C84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9E4834" w14:paraId="426DBD5E" w14:textId="77777777" w:rsidTr="00D3387E">
        <w:trPr>
          <w:trHeight w:val="529"/>
        </w:trPr>
        <w:tc>
          <w:tcPr>
            <w:tcW w:w="2869" w:type="dxa"/>
            <w:shd w:val="clear" w:color="auto" w:fill="6DCDCD" w:themeFill="accent2" w:themeFillTint="99"/>
            <w:noWrap/>
            <w:vAlign w:val="center"/>
          </w:tcPr>
          <w:p w14:paraId="715D1432" w14:textId="77777777" w:rsidR="00D3387E" w:rsidRPr="003B00C0" w:rsidRDefault="00D3387E" w:rsidP="002C3DB6">
            <w:pPr>
              <w:rPr>
                <w:rFonts w:ascii="Nunito Sans" w:hAnsi="Nunito Sans" w:cs="Arial"/>
                <w:color w:val="000000"/>
                <w:sz w:val="2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28"/>
              </w:rPr>
              <w:t>BUDGETING</w:t>
            </w:r>
          </w:p>
        </w:tc>
        <w:tc>
          <w:tcPr>
            <w:tcW w:w="1796" w:type="dxa"/>
            <w:shd w:val="clear" w:color="auto" w:fill="6DCDCD" w:themeFill="accent2" w:themeFillTint="99"/>
            <w:noWrap/>
            <w:vAlign w:val="center"/>
          </w:tcPr>
          <w:p w14:paraId="1ADCB0FC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Diamond </w:t>
            </w:r>
          </w:p>
          <w:p w14:paraId="1F7E7FE7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797" w:type="dxa"/>
            <w:shd w:val="clear" w:color="auto" w:fill="6DCDCD" w:themeFill="accent2" w:themeFillTint="99"/>
            <w:noWrap/>
            <w:vAlign w:val="center"/>
          </w:tcPr>
          <w:p w14:paraId="52FD77EA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Gold </w:t>
            </w:r>
          </w:p>
          <w:p w14:paraId="60EE3249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797" w:type="dxa"/>
            <w:shd w:val="clear" w:color="auto" w:fill="6DCDCD" w:themeFill="accent2" w:themeFillTint="99"/>
            <w:noWrap/>
            <w:vAlign w:val="center"/>
          </w:tcPr>
          <w:p w14:paraId="2D0BF20A" w14:textId="77777777" w:rsidR="00D3387E" w:rsidRDefault="00D3387E" w:rsidP="002C3DB6">
            <w:pPr>
              <w:ind w:right="28"/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3E51231A" w14:textId="77777777" w:rsidR="00D3387E" w:rsidRPr="003B00C0" w:rsidRDefault="00D3387E" w:rsidP="002C3DB6">
            <w:pPr>
              <w:ind w:right="28"/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2089" w:type="dxa"/>
            <w:shd w:val="clear" w:color="auto" w:fill="6DCDCD" w:themeFill="accent2" w:themeFillTint="99"/>
            <w:noWrap/>
            <w:vAlign w:val="center"/>
          </w:tcPr>
          <w:p w14:paraId="49BC827F" w14:textId="77777777" w:rsidR="00D3387E" w:rsidRDefault="00D3387E" w:rsidP="002C3DB6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Bronze </w:t>
            </w:r>
          </w:p>
          <w:p w14:paraId="5FE72B1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</w:tr>
      <w:tr w:rsidR="00D3387E" w:rsidRPr="00417C84" w14:paraId="4AE61175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0706A415" w14:textId="239E316C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Budget 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- </w:t>
            </w: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May finalisation for </w:t>
            </w:r>
            <w:r w:rsidR="008D3C9D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2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6-27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24D16072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0F6DAC57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76 per hour </w:t>
            </w:r>
            <w:sdt>
              <w:sdtPr>
                <w:rPr>
                  <w:rStyle w:val="Style4"/>
                </w:rPr>
                <w:tag w:val="Click to tick box, click again to untick"/>
                <w:id w:val="-7013107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7D793E8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+£7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8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16082878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</w:tcPr>
          <w:p w14:paraId="2F6182D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+£7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8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151718826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417C84" w14:paraId="739CFA4D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77387FAE" w14:textId="77777777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Budget 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- </w:t>
            </w: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March preparation for 2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7-28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  <w:hideMark/>
          </w:tcPr>
          <w:p w14:paraId="4D872FAB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A23B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  <w:hideMark/>
          </w:tcPr>
          <w:p w14:paraId="563C9DE5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76 per hour </w:t>
            </w:r>
            <w:sdt>
              <w:sdtPr>
                <w:rPr>
                  <w:rStyle w:val="Style4"/>
                </w:rPr>
                <w:tag w:val="Click to tick box, click again to untick"/>
                <w:id w:val="66737086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6E822DCF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+£7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8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1275320735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</w:tcPr>
          <w:p w14:paraId="13245351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+£7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8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C2D8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120286056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417C84" w14:paraId="388763DC" w14:textId="77777777" w:rsidTr="00D3387E">
        <w:trPr>
          <w:trHeight w:val="567"/>
        </w:trPr>
        <w:tc>
          <w:tcPr>
            <w:tcW w:w="2869" w:type="dxa"/>
            <w:noWrap/>
            <w:vAlign w:val="center"/>
            <w:hideMark/>
          </w:tcPr>
          <w:p w14:paraId="683B5ECC" w14:textId="77777777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Budget - </w:t>
            </w:r>
            <w:r w:rsidRPr="009A00F1">
              <w:rPr>
                <w:rFonts w:ascii="Nunito Sans" w:hAnsi="Nunito Sans" w:cs="Arial"/>
                <w:b/>
                <w:i/>
                <w:iCs w:val="0"/>
                <w:color w:val="000000"/>
                <w:sz w:val="18"/>
                <w:szCs w:val="18"/>
              </w:rPr>
              <w:t>Face to Face</w:t>
            </w: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</w:p>
          <w:p w14:paraId="48B097A5" w14:textId="77777777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both </w:t>
            </w: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May &amp; March</w:t>
            </w:r>
          </w:p>
        </w:tc>
        <w:tc>
          <w:tcPr>
            <w:tcW w:w="1796" w:type="dxa"/>
            <w:noWrap/>
            <w:vAlign w:val="center"/>
            <w:hideMark/>
          </w:tcPr>
          <w:p w14:paraId="39B65F1F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78 per hour </w:t>
            </w:r>
            <w:sdt>
              <w:sdtPr>
                <w:rPr>
                  <w:rStyle w:val="Style4"/>
                </w:rPr>
                <w:tag w:val="Click to tick box, click again to untick"/>
                <w:id w:val="-211265448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  <w:hideMark/>
          </w:tcPr>
          <w:p w14:paraId="246BFB5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85 per hour </w:t>
            </w:r>
            <w:sdt>
              <w:sdtPr>
                <w:rPr>
                  <w:rStyle w:val="Style4"/>
                </w:rPr>
                <w:tag w:val="Click to tick box, click again to untick"/>
                <w:id w:val="-36953527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5D96BCC1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+£8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</w:t>
            </w: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142972488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</w:tcPr>
          <w:p w14:paraId="7AD42B20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+£8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</w:t>
            </w: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CA573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42231617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417C84" w14:paraId="7085D849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3D0EC4DD" w14:textId="5C4C8085" w:rsidR="00D3387E" w:rsidRPr="003B00C0" w:rsidRDefault="00D3387E" w:rsidP="002C3DB6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>Budget PAYU</w:t>
            </w:r>
            <w:r w:rsidR="00941E13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 xml:space="preserve"> – </w:t>
            </w:r>
            <w:r w:rsidR="00941E13" w:rsidRPr="00941E13">
              <w:rPr>
                <w:rFonts w:ascii="Nunito Sans" w:hAnsi="Nunito Sans" w:cs="Arial"/>
                <w:b/>
                <w:bCs w:val="0"/>
                <w:i/>
                <w:iCs w:val="0"/>
                <w:color w:val="000000" w:themeColor="text1"/>
                <w:sz w:val="18"/>
                <w:szCs w:val="18"/>
              </w:rPr>
              <w:t>Face to Face</w:t>
            </w:r>
          </w:p>
        </w:tc>
        <w:tc>
          <w:tcPr>
            <w:tcW w:w="1796" w:type="dxa"/>
            <w:noWrap/>
            <w:vAlign w:val="center"/>
          </w:tcPr>
          <w:p w14:paraId="7AA3393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78 per hour </w:t>
            </w:r>
            <w:sdt>
              <w:sdtPr>
                <w:rPr>
                  <w:rStyle w:val="Style4"/>
                </w:rPr>
                <w:tag w:val="Click to tick box, click again to untick"/>
                <w:id w:val="6723069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62D7A2AA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+£8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136533061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noWrap/>
            <w:vAlign w:val="center"/>
          </w:tcPr>
          <w:p w14:paraId="058834F2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+£8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3833033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2089" w:type="dxa"/>
            <w:noWrap/>
            <w:vAlign w:val="center"/>
          </w:tcPr>
          <w:p w14:paraId="5563CB94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+£8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5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p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er hour</w:t>
            </w:r>
            <w:r w:rsidRPr="00A74D9F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215394764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D3387E" w:rsidRPr="00417C84" w14:paraId="112B3093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59C75B75" w14:textId="77777777" w:rsidR="00D3387E" w:rsidRPr="003B00C0" w:rsidRDefault="00D3387E" w:rsidP="002C3DB6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1538C744">
              <w:rPr>
                <w:rFonts w:ascii="Nunito Sans" w:hAnsi="Nunito Sans" w:cs="Arial"/>
                <w:color w:val="000000" w:themeColor="text1"/>
                <w:sz w:val="18"/>
                <w:szCs w:val="18"/>
              </w:rPr>
              <w:t xml:space="preserve">Budget Submission to Solero 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</w:tcPr>
          <w:p w14:paraId="500C89EB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D128DA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</w:tcPr>
          <w:p w14:paraId="0C13E43A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76 </w:t>
            </w:r>
            <w:sdt>
              <w:sdtPr>
                <w:rPr>
                  <w:rStyle w:val="Style4"/>
                </w:rPr>
                <w:tag w:val="Click to tick box, click again to untick"/>
                <w:id w:val="1621022342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72272F1A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6446F4D3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417C84" w14:paraId="6F5E59F1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40F33CC9" w14:textId="77777777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3B00C0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Budget Loading to Arbor and Profiling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</w:tcPr>
          <w:p w14:paraId="4E6FCC80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D128DA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</w:tcPr>
          <w:p w14:paraId="32053067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+£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304 </w:t>
            </w:r>
            <w:sdt>
              <w:sdtPr>
                <w:rPr>
                  <w:rStyle w:val="Style4"/>
                </w:rPr>
                <w:tag w:val="Click to tick box, click again to untick"/>
                <w:id w:val="112643416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0C1EBA76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11E3E895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  <w:tr w:rsidR="00D3387E" w:rsidRPr="00417C84" w14:paraId="656D53B2" w14:textId="77777777" w:rsidTr="00D3387E">
        <w:trPr>
          <w:trHeight w:val="567"/>
        </w:trPr>
        <w:tc>
          <w:tcPr>
            <w:tcW w:w="2869" w:type="dxa"/>
            <w:noWrap/>
            <w:vAlign w:val="center"/>
          </w:tcPr>
          <w:p w14:paraId="11AD6D23" w14:textId="77777777" w:rsidR="00D3387E" w:rsidRPr="003B00C0" w:rsidRDefault="00D3387E" w:rsidP="002C3DB6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ED0051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Access Budget 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Alerts &amp; Technical Guides</w:t>
            </w:r>
          </w:p>
        </w:tc>
        <w:tc>
          <w:tcPr>
            <w:tcW w:w="1796" w:type="dxa"/>
            <w:shd w:val="clear" w:color="auto" w:fill="CEEEEE" w:themeFill="accent2" w:themeFillTint="33"/>
            <w:noWrap/>
            <w:vAlign w:val="center"/>
          </w:tcPr>
          <w:p w14:paraId="4540917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D128DA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INCLUDED</w:t>
            </w:r>
          </w:p>
        </w:tc>
        <w:tc>
          <w:tcPr>
            <w:tcW w:w="1797" w:type="dxa"/>
            <w:noWrap/>
            <w:vAlign w:val="center"/>
          </w:tcPr>
          <w:p w14:paraId="591A1D9C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417C84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+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£304 </w:t>
            </w:r>
            <w:sdt>
              <w:sdtPr>
                <w:rPr>
                  <w:rStyle w:val="Style4"/>
                </w:rPr>
                <w:tag w:val="Click to tick box, click again to untick"/>
                <w:id w:val="520059038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797" w:type="dxa"/>
            <w:shd w:val="clear" w:color="auto" w:fill="D9D9D9" w:themeFill="background1" w:themeFillShade="D9"/>
            <w:noWrap/>
            <w:vAlign w:val="center"/>
          </w:tcPr>
          <w:p w14:paraId="59EEC229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2089" w:type="dxa"/>
            <w:shd w:val="clear" w:color="auto" w:fill="D9D9D9" w:themeFill="background1" w:themeFillShade="D9"/>
            <w:noWrap/>
            <w:vAlign w:val="center"/>
          </w:tcPr>
          <w:p w14:paraId="379B8C97" w14:textId="77777777" w:rsidR="00D3387E" w:rsidRPr="003B00C0" w:rsidRDefault="00D3387E" w:rsidP="002C3DB6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</w:p>
        </w:tc>
      </w:tr>
    </w:tbl>
    <w:p w14:paraId="32ECA8EE" w14:textId="77777777" w:rsidR="00720769" w:rsidRDefault="00720769" w:rsidP="00AB5EE1">
      <w:pPr>
        <w:pStyle w:val="Heading1"/>
        <w:ind w:left="-709"/>
        <w:rPr>
          <w:rFonts w:ascii="Nunito Sans" w:eastAsia="Roboto" w:hAnsi="Nunito Sans"/>
        </w:rPr>
      </w:pPr>
    </w:p>
    <w:p w14:paraId="38E671A4" w14:textId="77777777" w:rsidR="00720769" w:rsidRDefault="00720769">
      <w:pPr>
        <w:rPr>
          <w:rFonts w:ascii="Nunito Sans" w:eastAsia="Roboto" w:hAnsi="Nunito Sans" w:cs="Times New Roman (Headings CS)"/>
          <w:b/>
          <w:caps/>
          <w:color w:val="236666" w:themeColor="accent1" w:themeShade="BF"/>
          <w:sz w:val="32"/>
          <w:szCs w:val="32"/>
        </w:rPr>
      </w:pPr>
      <w:r>
        <w:rPr>
          <w:rFonts w:ascii="Nunito Sans" w:eastAsia="Roboto" w:hAnsi="Nunito Sans"/>
        </w:rPr>
        <w:br w:type="page"/>
      </w:r>
    </w:p>
    <w:p w14:paraId="2B3A1823" w14:textId="44771F03" w:rsidR="002E08CA" w:rsidRDefault="003B00C0" w:rsidP="00720769">
      <w:pPr>
        <w:pStyle w:val="Heading1"/>
        <w:ind w:left="-709"/>
        <w:rPr>
          <w:rFonts w:ascii="Nunito Sans" w:eastAsia="Roboto" w:hAnsi="Nunito Sans"/>
        </w:rPr>
      </w:pPr>
      <w:r w:rsidRPr="00012C91">
        <w:rPr>
          <w:rFonts w:ascii="Nunito Sans" w:eastAsia="Roboto" w:hAnsi="Nunito Sans"/>
        </w:rPr>
        <w:lastRenderedPageBreak/>
        <w:t>FINANCIAL SERVICES OPTIONS 20</w:t>
      </w:r>
      <w:r w:rsidR="009F4AB8">
        <w:rPr>
          <w:rFonts w:ascii="Nunito Sans" w:eastAsia="Roboto" w:hAnsi="Nunito Sans"/>
        </w:rPr>
        <w:t>26</w:t>
      </w:r>
      <w:r w:rsidRPr="00012C91">
        <w:rPr>
          <w:rFonts w:ascii="Nunito Sans" w:eastAsia="Roboto" w:hAnsi="Nunito Sans"/>
        </w:rPr>
        <w:t>-202</w:t>
      </w:r>
      <w:r w:rsidR="009F4AB8">
        <w:rPr>
          <w:rFonts w:ascii="Nunito Sans" w:eastAsia="Roboto" w:hAnsi="Nunito Sans"/>
        </w:rPr>
        <w:t>7</w:t>
      </w:r>
    </w:p>
    <w:p w14:paraId="3E555C83" w14:textId="77777777" w:rsidR="00720769" w:rsidRPr="00720769" w:rsidRDefault="00720769" w:rsidP="00720769"/>
    <w:p w14:paraId="5B40B8C7" w14:textId="77777777" w:rsidR="002E08CA" w:rsidRDefault="002E08CA"/>
    <w:p w14:paraId="0B760363" w14:textId="77777777" w:rsidR="002E08CA" w:rsidRDefault="002E08CA"/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1275"/>
        <w:gridCol w:w="1418"/>
        <w:gridCol w:w="1276"/>
      </w:tblGrid>
      <w:tr w:rsidR="00D03ED2" w:rsidRPr="00784E87" w14:paraId="5F11BC35" w14:textId="77777777" w:rsidTr="004E3B74">
        <w:trPr>
          <w:trHeight w:val="698"/>
        </w:trPr>
        <w:tc>
          <w:tcPr>
            <w:tcW w:w="3828" w:type="dxa"/>
            <w:shd w:val="clear" w:color="auto" w:fill="6DCDCD" w:themeFill="accent2" w:themeFillTint="99"/>
            <w:noWrap/>
            <w:vAlign w:val="center"/>
          </w:tcPr>
          <w:p w14:paraId="4BCCBD31" w14:textId="77777777" w:rsidR="00D03ED2" w:rsidRPr="00784E87" w:rsidRDefault="00D03ED2" w:rsidP="00C50ED1">
            <w:pPr>
              <w:rPr>
                <w:rFonts w:ascii="Nunito Sans" w:hAnsi="Nunito Sans" w:cs="Arial"/>
                <w:color w:val="000000"/>
                <w:sz w:val="2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28"/>
              </w:rPr>
              <w:t>LICENCES &amp; HELPDESK</w:t>
            </w:r>
          </w:p>
        </w:tc>
        <w:tc>
          <w:tcPr>
            <w:tcW w:w="1559" w:type="dxa"/>
            <w:shd w:val="clear" w:color="auto" w:fill="6DCDCD" w:themeFill="accent2" w:themeFillTint="99"/>
            <w:vAlign w:val="center"/>
          </w:tcPr>
          <w:p w14:paraId="0882E73B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Bookkeeping</w:t>
            </w:r>
          </w:p>
          <w:p w14:paraId="20ED8187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6DCDCD" w:themeFill="accent2" w:themeFillTint="99"/>
            <w:noWrap/>
            <w:vAlign w:val="center"/>
          </w:tcPr>
          <w:p w14:paraId="528EC945" w14:textId="77777777" w:rsidR="00D03ED2" w:rsidRPr="00784E87" w:rsidRDefault="00D03ED2" w:rsidP="00C50ED1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Diamond Service</w:t>
            </w:r>
          </w:p>
        </w:tc>
        <w:tc>
          <w:tcPr>
            <w:tcW w:w="1275" w:type="dxa"/>
            <w:shd w:val="clear" w:color="auto" w:fill="6DCDCD" w:themeFill="accent2" w:themeFillTint="99"/>
            <w:noWrap/>
            <w:vAlign w:val="center"/>
          </w:tcPr>
          <w:p w14:paraId="2EB06831" w14:textId="77777777" w:rsidR="007D53EE" w:rsidRDefault="00D03ED2" w:rsidP="00C50ED1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Gold </w:t>
            </w:r>
          </w:p>
          <w:p w14:paraId="4ACC42DE" w14:textId="227647E2" w:rsidR="00D03ED2" w:rsidRPr="00784E87" w:rsidRDefault="00D03ED2" w:rsidP="00C50ED1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6DCDCD" w:themeFill="accent2" w:themeFillTint="99"/>
            <w:noWrap/>
            <w:vAlign w:val="center"/>
          </w:tcPr>
          <w:p w14:paraId="467940D7" w14:textId="77777777" w:rsidR="005324D6" w:rsidRDefault="00D03ED2" w:rsidP="00C50ED1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192E2095" w14:textId="602D5741" w:rsidR="00D03ED2" w:rsidRPr="00784E87" w:rsidRDefault="00D03ED2" w:rsidP="00C50ED1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276" w:type="dxa"/>
            <w:shd w:val="clear" w:color="auto" w:fill="6DCDCD" w:themeFill="accent2" w:themeFillTint="99"/>
            <w:noWrap/>
            <w:vAlign w:val="center"/>
          </w:tcPr>
          <w:p w14:paraId="19A4B71E" w14:textId="77777777" w:rsidR="00D03ED2" w:rsidRPr="00784E87" w:rsidRDefault="00D03ED2" w:rsidP="00C50ED1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Bronze Service</w:t>
            </w:r>
          </w:p>
        </w:tc>
      </w:tr>
      <w:tr w:rsidR="00D03ED2" w:rsidRPr="00784E87" w14:paraId="274A2EF3" w14:textId="77777777">
        <w:trPr>
          <w:trHeight w:val="296"/>
        </w:trPr>
        <w:tc>
          <w:tcPr>
            <w:tcW w:w="3828" w:type="dxa"/>
            <w:noWrap/>
            <w:vAlign w:val="center"/>
            <w:hideMark/>
          </w:tcPr>
          <w:p w14:paraId="67D5337F" w14:textId="77777777" w:rsidR="004F30EC" w:rsidRDefault="00D03ED2" w:rsidP="00C50ED1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Financial Services Systems Helpdesk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r w:rsidR="004F30EC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&amp; </w:t>
            </w:r>
          </w:p>
          <w:p w14:paraId="466E33F1" w14:textId="0CC11F2A" w:rsidR="00D03ED2" w:rsidRPr="00784E87" w:rsidRDefault="004F30EC" w:rsidP="00C50ED1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CPD Training</w:t>
            </w:r>
          </w:p>
        </w:tc>
        <w:tc>
          <w:tcPr>
            <w:tcW w:w="1559" w:type="dxa"/>
            <w:vAlign w:val="center"/>
          </w:tcPr>
          <w:p w14:paraId="0CCB739B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  <w:hideMark/>
          </w:tcPr>
          <w:p w14:paraId="741EA69F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5" w:type="dxa"/>
            <w:noWrap/>
            <w:vAlign w:val="center"/>
            <w:hideMark/>
          </w:tcPr>
          <w:p w14:paraId="56EB0D22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  <w:hideMark/>
          </w:tcPr>
          <w:p w14:paraId="1263B66F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6" w:type="dxa"/>
            <w:noWrap/>
            <w:vAlign w:val="center"/>
            <w:hideMark/>
          </w:tcPr>
          <w:p w14:paraId="165A7514" w14:textId="77777777" w:rsidR="00D03ED2" w:rsidRPr="00784E87" w:rsidRDefault="00D03ED2" w:rsidP="00C50ED1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</w:tr>
      <w:tr w:rsidR="000605EB" w:rsidRPr="00784E87" w14:paraId="6C8FB52E" w14:textId="77777777" w:rsidTr="00196A67">
        <w:trPr>
          <w:trHeight w:val="544"/>
        </w:trPr>
        <w:tc>
          <w:tcPr>
            <w:tcW w:w="3828" w:type="dxa"/>
            <w:noWrap/>
            <w:vAlign w:val="center"/>
            <w:hideMark/>
          </w:tcPr>
          <w:p w14:paraId="27322BDB" w14:textId="481CF743" w:rsidR="000605EB" w:rsidRPr="00784E87" w:rsidRDefault="000605EB" w:rsidP="000605EB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Access Education Budgeting Software</w:t>
            </w:r>
          </w:p>
        </w:tc>
        <w:tc>
          <w:tcPr>
            <w:tcW w:w="1559" w:type="dxa"/>
            <w:vAlign w:val="center"/>
          </w:tcPr>
          <w:p w14:paraId="4AC94A06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  <w:hideMark/>
          </w:tcPr>
          <w:p w14:paraId="2729B461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5" w:type="dxa"/>
            <w:noWrap/>
            <w:vAlign w:val="center"/>
            <w:hideMark/>
          </w:tcPr>
          <w:p w14:paraId="05F9ABCF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  <w:hideMark/>
          </w:tcPr>
          <w:p w14:paraId="5640CB03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6" w:type="dxa"/>
            <w:noWrap/>
            <w:vAlign w:val="center"/>
            <w:hideMark/>
          </w:tcPr>
          <w:p w14:paraId="0EB90F61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</w:tr>
      <w:tr w:rsidR="000605EB" w:rsidRPr="00784E87" w14:paraId="1DDED5C8" w14:textId="77777777" w:rsidTr="004E3B74">
        <w:trPr>
          <w:trHeight w:val="296"/>
        </w:trPr>
        <w:tc>
          <w:tcPr>
            <w:tcW w:w="3828" w:type="dxa"/>
            <w:shd w:val="clear" w:color="auto" w:fill="6DCDCD" w:themeFill="accent2" w:themeFillTint="99"/>
            <w:noWrap/>
            <w:vAlign w:val="center"/>
          </w:tcPr>
          <w:p w14:paraId="6026A7B6" w14:textId="77777777" w:rsidR="000605EB" w:rsidRPr="00784E87" w:rsidRDefault="000605EB" w:rsidP="000605EB">
            <w:pPr>
              <w:rPr>
                <w:rFonts w:ascii="Nunito Sans" w:hAnsi="Nunito Sans" w:cs="Arial"/>
                <w:color w:val="000000"/>
                <w:sz w:val="2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28"/>
              </w:rPr>
              <w:t>FUND ACCOUNT</w:t>
            </w:r>
          </w:p>
        </w:tc>
        <w:tc>
          <w:tcPr>
            <w:tcW w:w="1559" w:type="dxa"/>
            <w:shd w:val="clear" w:color="auto" w:fill="6DCDCD" w:themeFill="accent2" w:themeFillTint="99"/>
            <w:vAlign w:val="center"/>
          </w:tcPr>
          <w:p w14:paraId="45FCD0A7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Bookkeeping</w:t>
            </w:r>
          </w:p>
          <w:p w14:paraId="0EDD60DA" w14:textId="77777777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6DCDCD" w:themeFill="accent2" w:themeFillTint="99"/>
            <w:noWrap/>
            <w:vAlign w:val="center"/>
          </w:tcPr>
          <w:p w14:paraId="5DD937ED" w14:textId="77777777" w:rsidR="000605EB" w:rsidRPr="00784E87" w:rsidRDefault="000605EB" w:rsidP="000605EB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Diamond Service</w:t>
            </w:r>
          </w:p>
        </w:tc>
        <w:tc>
          <w:tcPr>
            <w:tcW w:w="1275" w:type="dxa"/>
            <w:shd w:val="clear" w:color="auto" w:fill="6DCDCD" w:themeFill="accent2" w:themeFillTint="99"/>
            <w:noWrap/>
            <w:vAlign w:val="center"/>
          </w:tcPr>
          <w:p w14:paraId="429838F6" w14:textId="77777777" w:rsidR="000605EB" w:rsidRDefault="000605EB" w:rsidP="000605EB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Gold </w:t>
            </w:r>
          </w:p>
          <w:p w14:paraId="714369CB" w14:textId="34B944FC" w:rsidR="000605EB" w:rsidRPr="00784E87" w:rsidRDefault="000605EB" w:rsidP="000605EB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6DCDCD" w:themeFill="accent2" w:themeFillTint="99"/>
            <w:noWrap/>
            <w:vAlign w:val="center"/>
          </w:tcPr>
          <w:p w14:paraId="4DB4B23F" w14:textId="77777777" w:rsidR="000605EB" w:rsidRDefault="000605EB" w:rsidP="000605EB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423E83C3" w14:textId="64CDFECC" w:rsidR="000605EB" w:rsidRPr="00784E87" w:rsidRDefault="000605EB" w:rsidP="000605EB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276" w:type="dxa"/>
            <w:shd w:val="clear" w:color="auto" w:fill="6DCDCD" w:themeFill="accent2" w:themeFillTint="99"/>
            <w:noWrap/>
            <w:vAlign w:val="center"/>
          </w:tcPr>
          <w:p w14:paraId="7351A2C8" w14:textId="77777777" w:rsidR="000605EB" w:rsidRPr="00784E87" w:rsidRDefault="000605EB" w:rsidP="000605EB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Bronze Service</w:t>
            </w:r>
          </w:p>
        </w:tc>
      </w:tr>
      <w:tr w:rsidR="000605EB" w:rsidRPr="00784E87" w14:paraId="48DF3E4C" w14:textId="77777777">
        <w:trPr>
          <w:trHeight w:val="296"/>
        </w:trPr>
        <w:tc>
          <w:tcPr>
            <w:tcW w:w="3828" w:type="dxa"/>
            <w:noWrap/>
            <w:vAlign w:val="center"/>
            <w:hideMark/>
          </w:tcPr>
          <w:p w14:paraId="77D95CBE" w14:textId="77777777" w:rsidR="000605EB" w:rsidRPr="00784E87" w:rsidRDefault="000605EB" w:rsidP="000605EB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Fund Account Bookkeeping – 1 year</w:t>
            </w:r>
          </w:p>
        </w:tc>
        <w:tc>
          <w:tcPr>
            <w:tcW w:w="1559" w:type="dxa"/>
            <w:vAlign w:val="center"/>
          </w:tcPr>
          <w:p w14:paraId="68C7DC3B" w14:textId="47ADF272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£31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  <w:sdt>
              <w:sdtPr>
                <w:rPr>
                  <w:rStyle w:val="Style4"/>
                </w:rPr>
                <w:tag w:val="Click to tick box, click again to untick"/>
                <w:id w:val="-26970855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noWrap/>
            <w:vAlign w:val="center"/>
            <w:hideMark/>
          </w:tcPr>
          <w:p w14:paraId="5658C356" w14:textId="25A06B43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£31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  <w:sdt>
              <w:sdtPr>
                <w:rPr>
                  <w:rStyle w:val="Style4"/>
                </w:rPr>
                <w:tag w:val="Click to tick box, click again to untick"/>
                <w:id w:val="93594719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5" w:type="dxa"/>
            <w:noWrap/>
            <w:vAlign w:val="center"/>
            <w:hideMark/>
          </w:tcPr>
          <w:p w14:paraId="264A9668" w14:textId="1062567B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£31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  <w:sdt>
              <w:sdtPr>
                <w:rPr>
                  <w:rStyle w:val="Style4"/>
                </w:rPr>
                <w:tag w:val="Click to tick box, click again to untick"/>
                <w:id w:val="-2372555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noWrap/>
            <w:vAlign w:val="center"/>
            <w:hideMark/>
          </w:tcPr>
          <w:p w14:paraId="1678D74B" w14:textId="76E9020B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£31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  <w:sdt>
              <w:sdtPr>
                <w:rPr>
                  <w:rStyle w:val="Style4"/>
                </w:rPr>
                <w:tag w:val="Click to tick box, click again to untick"/>
                <w:id w:val="1529369381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noWrap/>
            <w:vAlign w:val="center"/>
            <w:hideMark/>
          </w:tcPr>
          <w:p w14:paraId="34E824F9" w14:textId="2F69CE44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£31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  <w:sdt>
              <w:sdtPr>
                <w:rPr>
                  <w:rStyle w:val="Style4"/>
                </w:rPr>
                <w:tag w:val="Click to tick box, click again to untick"/>
                <w:id w:val="1422904716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05EB" w:rsidRPr="00784E87" w14:paraId="0A79CC08" w14:textId="77777777">
        <w:trPr>
          <w:trHeight w:val="296"/>
        </w:trPr>
        <w:tc>
          <w:tcPr>
            <w:tcW w:w="3828" w:type="dxa"/>
            <w:noWrap/>
            <w:vAlign w:val="center"/>
            <w:hideMark/>
          </w:tcPr>
          <w:p w14:paraId="3765BB48" w14:textId="77777777" w:rsidR="000605EB" w:rsidRPr="00784E87" w:rsidRDefault="000605EB" w:rsidP="000605EB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Fund Account Audit – 1 year (max 3 hrs)</w:t>
            </w:r>
          </w:p>
        </w:tc>
        <w:tc>
          <w:tcPr>
            <w:tcW w:w="1559" w:type="dxa"/>
            <w:vAlign w:val="center"/>
          </w:tcPr>
          <w:p w14:paraId="54CE928B" w14:textId="22FDA5C0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33 </w:t>
            </w:r>
            <w:sdt>
              <w:sdtPr>
                <w:rPr>
                  <w:rStyle w:val="Style4"/>
                </w:rPr>
                <w:tag w:val="Click to tick box, click again to untick"/>
                <w:id w:val="171832011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noWrap/>
            <w:vAlign w:val="center"/>
            <w:hideMark/>
          </w:tcPr>
          <w:p w14:paraId="13D8D316" w14:textId="3483C1EC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33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27518753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5" w:type="dxa"/>
            <w:noWrap/>
            <w:vAlign w:val="center"/>
            <w:hideMark/>
          </w:tcPr>
          <w:p w14:paraId="0026BEC0" w14:textId="7D7641A6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33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2070298923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418" w:type="dxa"/>
            <w:noWrap/>
            <w:vAlign w:val="center"/>
            <w:hideMark/>
          </w:tcPr>
          <w:p w14:paraId="6970715D" w14:textId="74C3F36F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33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389800550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276" w:type="dxa"/>
            <w:noWrap/>
            <w:vAlign w:val="center"/>
            <w:hideMark/>
          </w:tcPr>
          <w:p w14:paraId="19B9DDAC" w14:textId="4E25FA9F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£2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33</w:t>
            </w:r>
            <w: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Style w:val="Style4"/>
                </w:rPr>
                <w:tag w:val="Click to tick box, click again to untick"/>
                <w:id w:val="-733237247"/>
                <w15:appearance w15:val="hidden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>
                <w:rPr>
                  <w:rStyle w:val="Style4"/>
                </w:rPr>
              </w:sdtEndPr>
              <w:sdtContent>
                <w:r>
                  <w:rPr>
                    <w:rStyle w:val="Style4"/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605EB" w:rsidRPr="00784E87" w14:paraId="0E4E53CE" w14:textId="77777777">
        <w:trPr>
          <w:trHeight w:val="296"/>
        </w:trPr>
        <w:tc>
          <w:tcPr>
            <w:tcW w:w="3828" w:type="dxa"/>
            <w:noWrap/>
            <w:vAlign w:val="center"/>
          </w:tcPr>
          <w:p w14:paraId="7D94F963" w14:textId="77777777" w:rsidR="000605EB" w:rsidRPr="00784E87" w:rsidRDefault="000605EB" w:rsidP="000605EB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Fund Account PAYU (hourly charge)</w:t>
            </w:r>
          </w:p>
        </w:tc>
        <w:tc>
          <w:tcPr>
            <w:tcW w:w="1559" w:type="dxa"/>
            <w:vAlign w:val="center"/>
          </w:tcPr>
          <w:p w14:paraId="57304ACB" w14:textId="220C7F27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£7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8 </w:t>
            </w:r>
          </w:p>
        </w:tc>
        <w:tc>
          <w:tcPr>
            <w:tcW w:w="1418" w:type="dxa"/>
            <w:noWrap/>
          </w:tcPr>
          <w:p w14:paraId="72B22316" w14:textId="2D05E5C5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£7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5" w:type="dxa"/>
            <w:noWrap/>
          </w:tcPr>
          <w:p w14:paraId="36F8FEED" w14:textId="4E5BC4D9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£7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8" w:type="dxa"/>
            <w:noWrap/>
          </w:tcPr>
          <w:p w14:paraId="09588E5C" w14:textId="36935676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£7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noWrap/>
          </w:tcPr>
          <w:p w14:paraId="255A251B" w14:textId="46C44920" w:rsidR="000605EB" w:rsidRPr="00784E87" w:rsidRDefault="000605EB" w:rsidP="000605EB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color w:val="000000"/>
                <w:sz w:val="18"/>
                <w:szCs w:val="18"/>
              </w:rPr>
              <w:t>£7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8</w:t>
            </w:r>
          </w:p>
        </w:tc>
      </w:tr>
    </w:tbl>
    <w:p w14:paraId="16A91D5E" w14:textId="77777777" w:rsidR="003A1B39" w:rsidRDefault="003A1B39" w:rsidP="004641A6">
      <w:pPr>
        <w:pStyle w:val="BodyText"/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559"/>
        <w:gridCol w:w="1418"/>
        <w:gridCol w:w="1275"/>
        <w:gridCol w:w="1418"/>
        <w:gridCol w:w="1276"/>
      </w:tblGrid>
      <w:tr w:rsidR="006B1CBE" w:rsidRPr="00784E87" w14:paraId="35E57FFE" w14:textId="77777777" w:rsidTr="001A166B">
        <w:trPr>
          <w:trHeight w:val="698"/>
        </w:trPr>
        <w:tc>
          <w:tcPr>
            <w:tcW w:w="3828" w:type="dxa"/>
            <w:shd w:val="clear" w:color="auto" w:fill="A6A6A6" w:themeFill="background1" w:themeFillShade="A6"/>
            <w:noWrap/>
            <w:vAlign w:val="center"/>
          </w:tcPr>
          <w:p w14:paraId="1D4AF4CC" w14:textId="19E32A8B" w:rsidR="00B021C2" w:rsidRDefault="00D902E1" w:rsidP="00015E6F">
            <w:pPr>
              <w:rPr>
                <w:rFonts w:ascii="Nunito Sans" w:hAnsi="Nunito Sans" w:cs="Arial"/>
                <w:b/>
                <w:color w:val="000000"/>
                <w:szCs w:val="22"/>
              </w:rPr>
            </w:pPr>
            <w:r>
              <w:rPr>
                <w:rFonts w:ascii="Nunito Sans" w:hAnsi="Nunito Sans" w:cs="Arial"/>
                <w:b/>
                <w:color w:val="000000"/>
                <w:szCs w:val="22"/>
              </w:rPr>
              <w:t>*</w:t>
            </w:r>
            <w:r w:rsidR="0052600F" w:rsidRPr="0052600F">
              <w:rPr>
                <w:rFonts w:ascii="Nunito Sans" w:hAnsi="Nunito Sans" w:cs="Arial"/>
                <w:b/>
                <w:color w:val="000000"/>
                <w:szCs w:val="22"/>
              </w:rPr>
              <w:t xml:space="preserve">Arbor </w:t>
            </w:r>
            <w:r w:rsidR="00B021C2">
              <w:rPr>
                <w:rFonts w:ascii="Nunito Sans" w:hAnsi="Nunito Sans" w:cs="Arial"/>
                <w:b/>
                <w:color w:val="000000"/>
                <w:szCs w:val="22"/>
              </w:rPr>
              <w:t xml:space="preserve">Finance </w:t>
            </w:r>
            <w:r w:rsidR="00776400" w:rsidRPr="0052600F">
              <w:rPr>
                <w:rFonts w:ascii="Nunito Sans" w:hAnsi="Nunito Sans" w:cs="Arial"/>
                <w:b/>
                <w:color w:val="000000"/>
                <w:szCs w:val="22"/>
              </w:rPr>
              <w:t xml:space="preserve">Licence Renewal </w:t>
            </w:r>
          </w:p>
          <w:p w14:paraId="595FB6E9" w14:textId="1530B60B" w:rsidR="006B1CBE" w:rsidRPr="0052600F" w:rsidRDefault="00776400" w:rsidP="00015E6F">
            <w:pPr>
              <w:rPr>
                <w:rFonts w:ascii="Nunito Sans" w:hAnsi="Nunito Sans" w:cs="Arial"/>
                <w:color w:val="000000"/>
                <w:szCs w:val="22"/>
              </w:rPr>
            </w:pPr>
            <w:r w:rsidRPr="0052600F">
              <w:rPr>
                <w:rFonts w:ascii="Nunito Sans" w:hAnsi="Nunito Sans" w:cs="Arial"/>
                <w:b/>
                <w:color w:val="000000"/>
                <w:szCs w:val="22"/>
              </w:rPr>
              <w:t>via DMS</w:t>
            </w:r>
            <w:r w:rsidR="00F54104">
              <w:rPr>
                <w:rFonts w:ascii="Nunito Sans" w:hAnsi="Nunito Sans" w:cs="Arial"/>
                <w:b/>
                <w:color w:val="000000"/>
                <w:szCs w:val="22"/>
              </w:rPr>
              <w:t>01</w:t>
            </w:r>
            <w:r w:rsidR="00D902E1">
              <w:rPr>
                <w:rFonts w:ascii="Nunito Sans" w:hAnsi="Nunito Sans" w:cs="Arial"/>
                <w:b/>
                <w:color w:val="000000"/>
                <w:szCs w:val="22"/>
              </w:rPr>
              <w:t xml:space="preserve"> MIS</w:t>
            </w:r>
            <w:r w:rsidR="0067388F">
              <w:rPr>
                <w:rFonts w:ascii="Nunito Sans" w:hAnsi="Nunito Sans" w:cs="Arial"/>
                <w:b/>
                <w:color w:val="000000"/>
                <w:szCs w:val="22"/>
              </w:rPr>
              <w:t xml:space="preserve"> and </w:t>
            </w:r>
            <w:r w:rsidR="00D902E1">
              <w:rPr>
                <w:rFonts w:ascii="Nunito Sans" w:hAnsi="Nunito Sans" w:cs="Arial"/>
                <w:b/>
                <w:color w:val="000000"/>
                <w:szCs w:val="22"/>
              </w:rPr>
              <w:t>Finance</w:t>
            </w:r>
            <w:r w:rsidR="002D4C92">
              <w:rPr>
                <w:rFonts w:ascii="Nunito Sans" w:hAnsi="Nunito Sans" w:cs="Arial"/>
                <w:b/>
                <w:color w:val="000000"/>
                <w:szCs w:val="22"/>
              </w:rPr>
              <w:t xml:space="preserve"> Framework</w:t>
            </w:r>
            <w:r w:rsidR="0019589C">
              <w:rPr>
                <w:rFonts w:ascii="Nunito Sans" w:hAnsi="Nunito Sans" w:cs="Arial"/>
                <w:b/>
                <w:color w:val="000000"/>
                <w:szCs w:val="22"/>
              </w:rPr>
              <w:t>*</w:t>
            </w:r>
          </w:p>
        </w:tc>
        <w:tc>
          <w:tcPr>
            <w:tcW w:w="1559" w:type="dxa"/>
            <w:shd w:val="clear" w:color="auto" w:fill="A6A6A6" w:themeFill="background1" w:themeFillShade="A6"/>
            <w:vAlign w:val="center"/>
          </w:tcPr>
          <w:p w14:paraId="47F8FE82" w14:textId="77777777" w:rsidR="006B1CBE" w:rsidRPr="00784E87" w:rsidRDefault="006B1CBE" w:rsidP="00015E6F">
            <w:pPr>
              <w:jc w:val="center"/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Bookkeeping</w:t>
            </w:r>
          </w:p>
          <w:p w14:paraId="3648905A" w14:textId="77777777" w:rsidR="006B1CBE" w:rsidRPr="00784E87" w:rsidRDefault="006B1CBE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</w:tcPr>
          <w:p w14:paraId="18D69F58" w14:textId="77777777" w:rsidR="006B1CBE" w:rsidRPr="00784E87" w:rsidRDefault="006B1CBE" w:rsidP="00015E6F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Diamond Service</w:t>
            </w:r>
          </w:p>
        </w:tc>
        <w:tc>
          <w:tcPr>
            <w:tcW w:w="1275" w:type="dxa"/>
            <w:shd w:val="clear" w:color="auto" w:fill="A6A6A6" w:themeFill="background1" w:themeFillShade="A6"/>
            <w:noWrap/>
            <w:vAlign w:val="center"/>
          </w:tcPr>
          <w:p w14:paraId="115B97C9" w14:textId="77777777" w:rsidR="00EF2A9A" w:rsidRDefault="006B1CBE" w:rsidP="00015E6F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Gold </w:t>
            </w:r>
          </w:p>
          <w:p w14:paraId="7CABB3DA" w14:textId="20B9C231" w:rsidR="006B1CBE" w:rsidRPr="00784E87" w:rsidRDefault="006B1CBE" w:rsidP="00015E6F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418" w:type="dxa"/>
            <w:shd w:val="clear" w:color="auto" w:fill="A6A6A6" w:themeFill="background1" w:themeFillShade="A6"/>
            <w:noWrap/>
            <w:vAlign w:val="center"/>
          </w:tcPr>
          <w:p w14:paraId="40FEC79D" w14:textId="77777777" w:rsidR="00EF2A9A" w:rsidRDefault="006B1CBE" w:rsidP="00015E6F">
            <w:pPr>
              <w:jc w:val="center"/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 xml:space="preserve">Silver </w:t>
            </w:r>
          </w:p>
          <w:p w14:paraId="621FBDEF" w14:textId="01DAC687" w:rsidR="006B1CBE" w:rsidRPr="00784E87" w:rsidRDefault="006B1CBE" w:rsidP="00015E6F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Service</w:t>
            </w:r>
          </w:p>
        </w:tc>
        <w:tc>
          <w:tcPr>
            <w:tcW w:w="1276" w:type="dxa"/>
            <w:shd w:val="clear" w:color="auto" w:fill="A6A6A6" w:themeFill="background1" w:themeFillShade="A6"/>
            <w:noWrap/>
            <w:vAlign w:val="center"/>
          </w:tcPr>
          <w:p w14:paraId="76C670E2" w14:textId="77777777" w:rsidR="006B1CBE" w:rsidRPr="00784E87" w:rsidRDefault="006B1CBE" w:rsidP="00015E6F">
            <w:pPr>
              <w:jc w:val="center"/>
              <w:rPr>
                <w:rFonts w:ascii="Nunito Sans" w:hAnsi="Nunito Sans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/>
                <w:color w:val="000000"/>
                <w:sz w:val="18"/>
                <w:szCs w:val="18"/>
              </w:rPr>
              <w:t>Bronze Service</w:t>
            </w:r>
          </w:p>
        </w:tc>
      </w:tr>
      <w:tr w:rsidR="007B1143" w:rsidRPr="00784E87" w14:paraId="6E19996D" w14:textId="77777777" w:rsidTr="00015E6F">
        <w:trPr>
          <w:trHeight w:val="296"/>
        </w:trPr>
        <w:tc>
          <w:tcPr>
            <w:tcW w:w="3828" w:type="dxa"/>
            <w:noWrap/>
            <w:vAlign w:val="center"/>
          </w:tcPr>
          <w:p w14:paraId="5174F88C" w14:textId="2D74D130" w:rsidR="007B1143" w:rsidRPr="00784E87" w:rsidRDefault="007B1143" w:rsidP="00015E6F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Arbor Finance Licence – General Account</w:t>
            </w:r>
          </w:p>
        </w:tc>
        <w:tc>
          <w:tcPr>
            <w:tcW w:w="1559" w:type="dxa"/>
            <w:vAlign w:val="center"/>
          </w:tcPr>
          <w:p w14:paraId="0F6FE822" w14:textId="77777777" w:rsidR="007B1143" w:rsidRPr="00784E87" w:rsidRDefault="007B1143" w:rsidP="00015E6F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</w:tcPr>
          <w:p w14:paraId="53290896" w14:textId="77777777" w:rsidR="007B1143" w:rsidRPr="00784E87" w:rsidRDefault="007B1143" w:rsidP="00015E6F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5" w:type="dxa"/>
            <w:noWrap/>
            <w:vAlign w:val="center"/>
          </w:tcPr>
          <w:p w14:paraId="683B5116" w14:textId="77777777" w:rsidR="007B1143" w:rsidRPr="00784E87" w:rsidRDefault="007B1143" w:rsidP="00015E6F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418" w:type="dxa"/>
            <w:noWrap/>
            <w:vAlign w:val="center"/>
          </w:tcPr>
          <w:p w14:paraId="46A296BA" w14:textId="77777777" w:rsidR="007B1143" w:rsidRPr="00784E87" w:rsidRDefault="007B1143" w:rsidP="00015E6F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  <w:tc>
          <w:tcPr>
            <w:tcW w:w="1276" w:type="dxa"/>
            <w:noWrap/>
            <w:vAlign w:val="center"/>
          </w:tcPr>
          <w:p w14:paraId="667D4053" w14:textId="77777777" w:rsidR="007B1143" w:rsidRPr="00784E87" w:rsidRDefault="007B1143" w:rsidP="00015E6F">
            <w:pPr>
              <w:jc w:val="center"/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/>
                <w:bCs w:val="0"/>
                <w:sz w:val="18"/>
                <w:szCs w:val="18"/>
              </w:rPr>
              <w:t>Required</w:t>
            </w:r>
          </w:p>
        </w:tc>
      </w:tr>
      <w:tr w:rsidR="007B1143" w:rsidRPr="00784E87" w14:paraId="267F2836" w14:textId="77777777" w:rsidTr="00015E6F">
        <w:trPr>
          <w:trHeight w:val="296"/>
        </w:trPr>
        <w:tc>
          <w:tcPr>
            <w:tcW w:w="3828" w:type="dxa"/>
            <w:noWrap/>
            <w:vAlign w:val="center"/>
          </w:tcPr>
          <w:p w14:paraId="53B11F2F" w14:textId="3FE75C04" w:rsidR="007B1143" w:rsidRPr="00784E87" w:rsidRDefault="007B1143" w:rsidP="00015E6F">
            <w:pPr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</w:pPr>
            <w:r w:rsidRPr="00784E87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Arbor Finance Licence – Additional Ac</w:t>
            </w:r>
            <w:r w:rsidR="00347F96">
              <w:rPr>
                <w:rFonts w:ascii="Nunito Sans" w:hAnsi="Nunito Sans" w:cs="Arial"/>
                <w:bCs w:val="0"/>
                <w:color w:val="000000"/>
                <w:sz w:val="18"/>
                <w:szCs w:val="18"/>
              </w:rPr>
              <w:t>count</w:t>
            </w:r>
          </w:p>
        </w:tc>
        <w:tc>
          <w:tcPr>
            <w:tcW w:w="1559" w:type="dxa"/>
            <w:vAlign w:val="center"/>
          </w:tcPr>
          <w:p w14:paraId="4D062DFB" w14:textId="630B159F" w:rsidR="007B1143" w:rsidRPr="00784E87" w:rsidRDefault="001A166B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Optional</w:t>
            </w:r>
          </w:p>
        </w:tc>
        <w:tc>
          <w:tcPr>
            <w:tcW w:w="1418" w:type="dxa"/>
            <w:noWrap/>
            <w:vAlign w:val="center"/>
          </w:tcPr>
          <w:p w14:paraId="011EE335" w14:textId="1C25C4D0" w:rsidR="007B1143" w:rsidRPr="00784E87" w:rsidRDefault="001A166B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Optional</w:t>
            </w:r>
          </w:p>
        </w:tc>
        <w:tc>
          <w:tcPr>
            <w:tcW w:w="1275" w:type="dxa"/>
            <w:noWrap/>
            <w:vAlign w:val="center"/>
          </w:tcPr>
          <w:p w14:paraId="18FF26BF" w14:textId="2998C5B3" w:rsidR="007B1143" w:rsidRPr="00784E87" w:rsidRDefault="001A166B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Optional</w:t>
            </w:r>
          </w:p>
        </w:tc>
        <w:tc>
          <w:tcPr>
            <w:tcW w:w="1418" w:type="dxa"/>
            <w:noWrap/>
            <w:vAlign w:val="center"/>
          </w:tcPr>
          <w:p w14:paraId="0F7E3399" w14:textId="4C1443EB" w:rsidR="007B1143" w:rsidRPr="00784E87" w:rsidRDefault="001A166B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Optional</w:t>
            </w:r>
          </w:p>
        </w:tc>
        <w:tc>
          <w:tcPr>
            <w:tcW w:w="1276" w:type="dxa"/>
            <w:noWrap/>
            <w:vAlign w:val="center"/>
          </w:tcPr>
          <w:p w14:paraId="778E3B20" w14:textId="04920A9E" w:rsidR="007B1143" w:rsidRPr="00784E87" w:rsidRDefault="001A166B" w:rsidP="00015E6F">
            <w:pPr>
              <w:jc w:val="center"/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>Optional</w:t>
            </w:r>
          </w:p>
        </w:tc>
      </w:tr>
      <w:tr w:rsidR="00114EE2" w:rsidRPr="00784E87" w14:paraId="72FAE8D4" w14:textId="77777777" w:rsidTr="004C3199">
        <w:trPr>
          <w:trHeight w:val="296"/>
        </w:trPr>
        <w:tc>
          <w:tcPr>
            <w:tcW w:w="10774" w:type="dxa"/>
            <w:gridSpan w:val="6"/>
            <w:noWrap/>
            <w:vAlign w:val="center"/>
          </w:tcPr>
          <w:p w14:paraId="58CD9623" w14:textId="1C93DE7C" w:rsidR="00114EE2" w:rsidRDefault="00114EE2" w:rsidP="00114EE2">
            <w:pPr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</w:pPr>
            <w:r w:rsidRPr="00F24A06">
              <w:rPr>
                <w:rFonts w:ascii="Nunito Sans" w:hAnsi="Nunito Sans" w:cs="Arial"/>
                <w:b/>
                <w:bCs w:val="0"/>
                <w:color w:val="000000"/>
                <w:sz w:val="18"/>
                <w:szCs w:val="18"/>
              </w:rPr>
              <w:t>NB:</w:t>
            </w:r>
            <w:r>
              <w:rPr>
                <w:rFonts w:ascii="Nunito Sans" w:hAnsi="Nunito Sans" w:cs="Arial"/>
                <w:color w:val="000000"/>
                <w:sz w:val="18"/>
                <w:szCs w:val="18"/>
              </w:rPr>
              <w:t xml:space="preserve"> </w:t>
            </w:r>
            <w:r w:rsidRPr="00F24A06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Please look out for the renewal of Arbor finance licences on the DMS</w:t>
            </w:r>
            <w:r w:rsidR="002D4C92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01</w:t>
            </w:r>
            <w:r w:rsidRPr="00F24A06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 section</w:t>
            </w:r>
            <w:r w:rsidR="00F24A06" w:rsidRPr="00F24A06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 of the HFL </w:t>
            </w:r>
            <w:r w:rsidR="002D4C92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contract </w:t>
            </w:r>
            <w:r w:rsidR="00F24A06" w:rsidRPr="00F24A06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renewal sheet</w:t>
            </w:r>
            <w:r w:rsidR="006447C7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 </w:t>
            </w:r>
            <w:r w:rsidR="002D4C92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under MIS</w:t>
            </w:r>
            <w:r w:rsidR="006447C7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 and Finance Framework.</w:t>
            </w:r>
            <w:r w:rsidR="00EC113A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 A new licence renewal agreement will be sent out to schools from DMS.</w:t>
            </w:r>
          </w:p>
          <w:p w14:paraId="6801F26C" w14:textId="77777777" w:rsidR="00F80C99" w:rsidRDefault="006447C7" w:rsidP="00114EE2">
            <w:pPr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</w:pPr>
            <w:r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**</w:t>
            </w:r>
            <w:r w:rsidR="00F3425A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Support for </w:t>
            </w:r>
            <w:r w:rsidR="004628BF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the Arbor Finance software will continue to be provided by t</w:t>
            </w:r>
            <w:r w:rsidR="00F80C99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he Financial Services Systems Helpdesk </w:t>
            </w:r>
            <w:r w:rsidR="00E011E1"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team.</w:t>
            </w:r>
            <w:r>
              <w:rPr>
                <w:rFonts w:ascii="Nunito Sans" w:hAnsi="Nunito Sans" w:cs="Arial"/>
                <w:b/>
                <w:bCs w:val="0"/>
                <w:i/>
                <w:iCs w:val="0"/>
                <w:color w:val="000000"/>
                <w:sz w:val="18"/>
                <w:szCs w:val="18"/>
              </w:rPr>
              <w:t>**</w:t>
            </w:r>
          </w:p>
          <w:p w14:paraId="1BC51673" w14:textId="48618EAF" w:rsidR="00B977F4" w:rsidRDefault="00B977F4" w:rsidP="00114EE2">
            <w:pPr>
              <w:rPr>
                <w:rFonts w:ascii="Nunito Sans" w:hAnsi="Nunito Sans" w:cs="Arial"/>
                <w:color w:val="000000"/>
                <w:sz w:val="18"/>
                <w:szCs w:val="18"/>
              </w:rPr>
            </w:pPr>
            <w:r w:rsidRPr="00843582"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*BACS processing will be free </w:t>
            </w:r>
            <w:r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only </w:t>
            </w:r>
            <w:r w:rsidRPr="00843582"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if the full bookkeeping service is used, please speak to us if you are a </w:t>
            </w:r>
            <w:r w:rsidR="00E75DA6"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 xml:space="preserve">very </w:t>
            </w:r>
            <w:r w:rsidRPr="00843582"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>low hour user</w:t>
            </w:r>
            <w:r>
              <w:rPr>
                <w:rFonts w:ascii="Nunito Sans" w:hAnsi="Nunito Sans"/>
                <w:b/>
                <w:bCs w:val="0"/>
                <w:i/>
                <w:iCs w:val="0"/>
                <w:color w:val="000000"/>
                <w:sz w:val="18"/>
                <w:szCs w:val="18"/>
              </w:rPr>
              <w:t>*</w:t>
            </w:r>
          </w:p>
        </w:tc>
      </w:tr>
    </w:tbl>
    <w:p w14:paraId="44AA89E8" w14:textId="6057A59C" w:rsidR="00FD7BA4" w:rsidRPr="00EC113A" w:rsidRDefault="00FD7BA4" w:rsidP="009A7D00">
      <w:pPr>
        <w:pStyle w:val="Heading1"/>
        <w:ind w:left="-709"/>
        <w:rPr>
          <w:rFonts w:ascii="Nunito Sans" w:eastAsia="Roboto" w:hAnsi="Nunito Sans"/>
          <w:sz w:val="24"/>
          <w:szCs w:val="24"/>
        </w:rPr>
      </w:pPr>
    </w:p>
    <w:p w14:paraId="17A77BC5" w14:textId="126ACA57" w:rsidR="00B47E21" w:rsidRPr="00DC4FD9" w:rsidRDefault="00012C91" w:rsidP="00DC4FD9">
      <w:pPr>
        <w:pStyle w:val="Heading1"/>
        <w:ind w:left="-709"/>
        <w:rPr>
          <w:rFonts w:ascii="Nunito Sans" w:eastAsia="Roboto" w:hAnsi="Nunito Sans"/>
        </w:rPr>
      </w:pPr>
      <w:r w:rsidRPr="00B008DE">
        <w:rPr>
          <w:rFonts w:ascii="Nunito Sans" w:eastAsia="Roboto" w:hAnsi="Nunito Sans"/>
        </w:rPr>
        <w:t>CONTRACT ACTION</w:t>
      </w:r>
      <w:r w:rsidR="00473B0A">
        <w:rPr>
          <w:rFonts w:ascii="Nunito Sans" w:eastAsia="Roboto" w:hAnsi="Nunito Sans"/>
        </w:rPr>
        <w:t>s for school</w:t>
      </w:r>
      <w:r w:rsidRPr="00B008DE">
        <w:rPr>
          <w:rFonts w:ascii="Nunito Sans" w:eastAsia="Roboto" w:hAnsi="Nunito Sans"/>
        </w:rPr>
        <w:t>S</w:t>
      </w:r>
    </w:p>
    <w:p w14:paraId="0379C8A2" w14:textId="10237E91" w:rsidR="005A4DD6" w:rsidRPr="00182D50" w:rsidRDefault="005A4DD6" w:rsidP="004641A6">
      <w:pPr>
        <w:pStyle w:val="ListParagraph"/>
        <w:numPr>
          <w:ilvl w:val="0"/>
          <w:numId w:val="1"/>
        </w:numPr>
        <w:spacing w:before="163" w:line="257" w:lineRule="auto"/>
        <w:ind w:left="-284" w:right="175" w:hanging="425"/>
        <w:rPr>
          <w:rFonts w:ascii="Nunito Sans" w:hAnsi="Nunito Sans"/>
          <w:b/>
          <w:bCs w:val="0"/>
          <w:spacing w:val="-1"/>
        </w:rPr>
      </w:pPr>
      <w:r w:rsidRPr="00182D50">
        <w:rPr>
          <w:rFonts w:ascii="Nunito Sans" w:hAnsi="Nunito Sans"/>
          <w:b/>
          <w:bCs w:val="0"/>
          <w:spacing w:val="-1"/>
        </w:rPr>
        <w:t xml:space="preserve">Please return ASAP </w:t>
      </w:r>
      <w:r w:rsidR="00E91049" w:rsidRPr="00182D50">
        <w:rPr>
          <w:rFonts w:ascii="Nunito Sans" w:hAnsi="Nunito Sans"/>
          <w:b/>
          <w:bCs w:val="0"/>
          <w:spacing w:val="-1"/>
        </w:rPr>
        <w:t xml:space="preserve">but no later than </w:t>
      </w:r>
      <w:r w:rsidR="00182D50" w:rsidRPr="00182D50">
        <w:rPr>
          <w:rFonts w:ascii="Nunito Sans" w:hAnsi="Nunito Sans"/>
          <w:b/>
          <w:bCs w:val="0"/>
          <w:spacing w:val="-1"/>
        </w:rPr>
        <w:t>9am Monday 2</w:t>
      </w:r>
      <w:r w:rsidR="00182D50" w:rsidRPr="00182D50">
        <w:rPr>
          <w:rFonts w:ascii="Nunito Sans" w:hAnsi="Nunito Sans"/>
          <w:b/>
          <w:bCs w:val="0"/>
          <w:spacing w:val="-1"/>
          <w:vertAlign w:val="superscript"/>
        </w:rPr>
        <w:t>nd</w:t>
      </w:r>
      <w:r w:rsidR="00182D50" w:rsidRPr="00182D50">
        <w:rPr>
          <w:rFonts w:ascii="Nunito Sans" w:hAnsi="Nunito Sans"/>
          <w:b/>
          <w:bCs w:val="0"/>
          <w:spacing w:val="-1"/>
        </w:rPr>
        <w:t xml:space="preserve"> March 2026</w:t>
      </w:r>
    </w:p>
    <w:p w14:paraId="7844C5E0" w14:textId="77777777" w:rsidR="00182D50" w:rsidRDefault="00182D50" w:rsidP="00182D50">
      <w:pPr>
        <w:pStyle w:val="ListParagraph"/>
        <w:spacing w:before="163" w:line="257" w:lineRule="auto"/>
        <w:ind w:left="-284" w:right="175"/>
        <w:rPr>
          <w:rFonts w:ascii="Nunito Sans" w:hAnsi="Nunito Sans"/>
          <w:spacing w:val="-1"/>
        </w:rPr>
      </w:pPr>
    </w:p>
    <w:p w14:paraId="4FF70160" w14:textId="5DA0F8E8" w:rsidR="00012C91" w:rsidRPr="00B47E21" w:rsidRDefault="00B47E21" w:rsidP="004641A6">
      <w:pPr>
        <w:pStyle w:val="ListParagraph"/>
        <w:numPr>
          <w:ilvl w:val="0"/>
          <w:numId w:val="1"/>
        </w:numPr>
        <w:spacing w:before="163" w:line="257" w:lineRule="auto"/>
        <w:ind w:left="-284" w:right="175" w:hanging="425"/>
        <w:rPr>
          <w:rFonts w:ascii="Nunito Sans" w:hAnsi="Nunito Sans"/>
          <w:spacing w:val="-1"/>
        </w:rPr>
      </w:pPr>
      <w:r w:rsidRPr="009A7D00">
        <w:rPr>
          <w:rFonts w:ascii="Nunito Sans" w:hAnsi="Nunito Sans"/>
          <w:spacing w:val="-1"/>
        </w:rPr>
        <w:t xml:space="preserve">If you want to keep your contract the same, please tick the no changes box </w:t>
      </w:r>
      <w:r w:rsidR="00C01885">
        <w:rPr>
          <w:rFonts w:ascii="Nunito Sans" w:hAnsi="Nunito Sans"/>
          <w:spacing w:val="-1"/>
        </w:rPr>
        <w:t>below</w:t>
      </w:r>
      <w:r w:rsidRPr="009A7D00">
        <w:rPr>
          <w:rFonts w:ascii="Nunito Sans" w:hAnsi="Nunito Sans"/>
          <w:spacing w:val="-1"/>
        </w:rPr>
        <w:t xml:space="preserve"> and return ASAP to</w:t>
      </w:r>
      <w:r w:rsidR="044D6D99" w:rsidRPr="009A7D00">
        <w:rPr>
          <w:rFonts w:ascii="Nunito Sans" w:hAnsi="Nunito Sans"/>
          <w:spacing w:val="-1"/>
        </w:rPr>
        <w:t xml:space="preserve"> </w:t>
      </w:r>
      <w:hyperlink r:id="rId10" w:history="1">
        <w:r w:rsidRPr="009A7D00">
          <w:rPr>
            <w:rStyle w:val="Hyperlink"/>
            <w:rFonts w:ascii="Nunito Sans" w:hAnsi="Nunito Sans"/>
            <w:spacing w:val="-1"/>
          </w:rPr>
          <w:t>fs.contracts@hfleducation.org</w:t>
        </w:r>
      </w:hyperlink>
      <w:r w:rsidRPr="009A7D00">
        <w:rPr>
          <w:rFonts w:ascii="Nunito Sans" w:hAnsi="Nunito Sans"/>
          <w:spacing w:val="-1"/>
        </w:rPr>
        <w:t xml:space="preserve"> </w:t>
      </w:r>
    </w:p>
    <w:p w14:paraId="44EE1B3C" w14:textId="77777777" w:rsidR="00152AEC" w:rsidRDefault="00152AEC" w:rsidP="004641A6">
      <w:pPr>
        <w:pStyle w:val="BodyText"/>
        <w:rPr>
          <w:rFonts w:ascii="Nunito Sans" w:hAnsi="Nunito San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394"/>
        <w:gridCol w:w="1062"/>
      </w:tblGrid>
      <w:tr w:rsidR="00DE312D" w14:paraId="167500B1" w14:textId="77777777" w:rsidTr="003A5DB9">
        <w:tc>
          <w:tcPr>
            <w:tcW w:w="2394" w:type="dxa"/>
            <w:tcBorders>
              <w:right w:val="nil"/>
            </w:tcBorders>
          </w:tcPr>
          <w:p w14:paraId="3D2DA66E" w14:textId="77777777" w:rsidR="00DE312D" w:rsidRPr="00DE312D" w:rsidRDefault="00DE312D" w:rsidP="004C0485">
            <w:pPr>
              <w:rPr>
                <w:sz w:val="32"/>
                <w:szCs w:val="32"/>
              </w:rPr>
            </w:pPr>
            <w:r w:rsidRPr="00DE312D">
              <w:t>No changes</w:t>
            </w:r>
          </w:p>
          <w:p w14:paraId="1B569DBC" w14:textId="77777777" w:rsidR="00DE312D" w:rsidRPr="00DE312D" w:rsidRDefault="00DE312D" w:rsidP="004C0485">
            <w:r w:rsidRPr="00DE312D">
              <w:t>(please tick)</w:t>
            </w:r>
          </w:p>
        </w:tc>
        <w:tc>
          <w:tcPr>
            <w:tcW w:w="1062" w:type="dxa"/>
            <w:tcBorders>
              <w:left w:val="nil"/>
            </w:tcBorders>
            <w:vAlign w:val="center"/>
          </w:tcPr>
          <w:p w14:paraId="64EDEB9E" w14:textId="6D17C71D" w:rsidR="00DE312D" w:rsidRDefault="00F013E6" w:rsidP="004C0485">
            <w:sdt>
              <w:sdtPr>
                <w:rPr>
                  <w:sz w:val="44"/>
                  <w:szCs w:val="44"/>
                </w:rPr>
                <w:id w:val="-166023075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655661"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3F7B9A65" w14:textId="77777777" w:rsidR="00152AEC" w:rsidRDefault="00152AEC" w:rsidP="004641A6">
      <w:pPr>
        <w:pStyle w:val="BodyText"/>
        <w:rPr>
          <w:rFonts w:ascii="Nunito Sans" w:hAnsi="Nunito Sans"/>
        </w:rPr>
      </w:pPr>
    </w:p>
    <w:p w14:paraId="40328B3D" w14:textId="46CA6E81" w:rsidR="00B47E21" w:rsidRDefault="00B47E21" w:rsidP="00B47E21">
      <w:pPr>
        <w:pStyle w:val="ListParagraph"/>
        <w:numPr>
          <w:ilvl w:val="0"/>
          <w:numId w:val="1"/>
        </w:numPr>
        <w:spacing w:before="163" w:line="257" w:lineRule="auto"/>
        <w:ind w:left="-284" w:right="175" w:hanging="425"/>
        <w:rPr>
          <w:rFonts w:ascii="Nunito Sans" w:hAnsi="Nunito Sans"/>
          <w:spacing w:val="-1"/>
        </w:rPr>
      </w:pPr>
      <w:r w:rsidRPr="009A7D00">
        <w:rPr>
          <w:rFonts w:ascii="Nunito Sans" w:hAnsi="Nunito Sans"/>
          <w:spacing w:val="-1"/>
        </w:rPr>
        <w:t xml:space="preserve">If you want to change your </w:t>
      </w:r>
      <w:r>
        <w:rPr>
          <w:rFonts w:ascii="Nunito Sans" w:hAnsi="Nunito Sans"/>
          <w:spacing w:val="-1"/>
        </w:rPr>
        <w:t>F</w:t>
      </w:r>
      <w:r w:rsidRPr="009A7D00">
        <w:rPr>
          <w:rFonts w:ascii="Nunito Sans" w:hAnsi="Nunito Sans"/>
          <w:spacing w:val="-1"/>
        </w:rPr>
        <w:t xml:space="preserve">inancial </w:t>
      </w:r>
      <w:r>
        <w:rPr>
          <w:rFonts w:ascii="Nunito Sans" w:hAnsi="Nunito Sans"/>
          <w:spacing w:val="-1"/>
        </w:rPr>
        <w:t>S</w:t>
      </w:r>
      <w:r w:rsidRPr="009A7D00">
        <w:rPr>
          <w:rFonts w:ascii="Nunito Sans" w:hAnsi="Nunito Sans"/>
          <w:spacing w:val="-1"/>
        </w:rPr>
        <w:t xml:space="preserve">ervices contract and know what you want, please tick </w:t>
      </w:r>
      <w:r w:rsidR="00DF263D">
        <w:rPr>
          <w:rFonts w:ascii="Nunito Sans" w:hAnsi="Nunito Sans"/>
          <w:spacing w:val="-1"/>
        </w:rPr>
        <w:t xml:space="preserve">in </w:t>
      </w:r>
      <w:r w:rsidRPr="009A7D00">
        <w:rPr>
          <w:rFonts w:ascii="Nunito Sans" w:hAnsi="Nunito Sans"/>
          <w:spacing w:val="-1"/>
        </w:rPr>
        <w:t>the correct box on the</w:t>
      </w:r>
      <w:r w:rsidR="00F35EB3">
        <w:rPr>
          <w:rFonts w:ascii="Nunito Sans" w:hAnsi="Nunito Sans"/>
          <w:spacing w:val="-1"/>
        </w:rPr>
        <w:t xml:space="preserve"> </w:t>
      </w:r>
      <w:r w:rsidRPr="009A7D00">
        <w:rPr>
          <w:rFonts w:ascii="Nunito Sans" w:hAnsi="Nunito Sans"/>
          <w:spacing w:val="-1"/>
        </w:rPr>
        <w:t xml:space="preserve">form </w:t>
      </w:r>
      <w:r w:rsidR="00F35EB3">
        <w:rPr>
          <w:rFonts w:ascii="Nunito Sans" w:hAnsi="Nunito Sans"/>
          <w:spacing w:val="-1"/>
        </w:rPr>
        <w:t>above</w:t>
      </w:r>
      <w:r w:rsidRPr="009A7D00">
        <w:rPr>
          <w:rFonts w:ascii="Nunito Sans" w:hAnsi="Nunito Sans"/>
          <w:spacing w:val="-1"/>
        </w:rPr>
        <w:t xml:space="preserve"> </w:t>
      </w:r>
      <w:r w:rsidR="005A00FA">
        <w:rPr>
          <w:rFonts w:ascii="Nunito Sans" w:hAnsi="Nunito Sans"/>
          <w:spacing w:val="-1"/>
        </w:rPr>
        <w:t xml:space="preserve">by clicking inside the square </w:t>
      </w:r>
      <w:sdt>
        <w:sdtPr>
          <w:rPr>
            <w:rStyle w:val="Style4"/>
          </w:rPr>
          <w:tag w:val="Click to tick box, click again to untick"/>
          <w:id w:val="-1886868847"/>
          <w15:appearance w15:val="hidden"/>
          <w14:checkbox>
            <w14:checked w14:val="0"/>
            <w14:checkedState w14:val="0052" w14:font="Wingdings 2"/>
            <w14:uncheckedState w14:val="2610" w14:font="MS Gothic"/>
          </w14:checkbox>
        </w:sdtPr>
        <w:sdtEndPr>
          <w:rPr>
            <w:rStyle w:val="Style4"/>
          </w:rPr>
        </w:sdtEndPr>
        <w:sdtContent>
          <w:r w:rsidR="00DF263D">
            <w:rPr>
              <w:rStyle w:val="Style4"/>
              <w:rFonts w:ascii="MS Gothic" w:eastAsia="MS Gothic" w:hAnsi="MS Gothic" w:hint="eastAsia"/>
            </w:rPr>
            <w:t>☐</w:t>
          </w:r>
        </w:sdtContent>
      </w:sdt>
      <w:r w:rsidR="00DF263D" w:rsidRPr="009A7D00">
        <w:rPr>
          <w:rFonts w:ascii="Nunito Sans" w:hAnsi="Nunito Sans"/>
          <w:spacing w:val="-1"/>
        </w:rPr>
        <w:t xml:space="preserve"> </w:t>
      </w:r>
      <w:r w:rsidRPr="009A7D00">
        <w:rPr>
          <w:rFonts w:ascii="Nunito Sans" w:hAnsi="Nunito Sans"/>
          <w:spacing w:val="-1"/>
        </w:rPr>
        <w:t>and return</w:t>
      </w:r>
      <w:r w:rsidR="00DF263D">
        <w:rPr>
          <w:rFonts w:ascii="Nunito Sans" w:hAnsi="Nunito Sans"/>
          <w:spacing w:val="-1"/>
        </w:rPr>
        <w:t xml:space="preserve"> it</w:t>
      </w:r>
      <w:r w:rsidRPr="009A7D00">
        <w:rPr>
          <w:rFonts w:ascii="Nunito Sans" w:hAnsi="Nunito Sans"/>
          <w:spacing w:val="-1"/>
        </w:rPr>
        <w:t xml:space="preserve"> ASAP to </w:t>
      </w:r>
      <w:hyperlink r:id="rId11" w:history="1">
        <w:r w:rsidRPr="009A7D00">
          <w:rPr>
            <w:rStyle w:val="Hyperlink"/>
            <w:rFonts w:ascii="Nunito Sans" w:hAnsi="Nunito Sans"/>
            <w:spacing w:val="-1"/>
          </w:rPr>
          <w:t>fs.contracts@hfleducation.org</w:t>
        </w:r>
      </w:hyperlink>
      <w:r w:rsidR="00F35EB3">
        <w:rPr>
          <w:rFonts w:ascii="Nunito Sans" w:hAnsi="Nunito Sans"/>
          <w:spacing w:val="-1"/>
        </w:rPr>
        <w:t>.</w:t>
      </w:r>
      <w:r w:rsidR="00DE312D">
        <w:rPr>
          <w:rFonts w:ascii="Nunito Sans" w:hAnsi="Nunito Sans"/>
          <w:spacing w:val="-1"/>
        </w:rPr>
        <w:t xml:space="preserve">  If you want to untick the box, just click it again.</w:t>
      </w:r>
    </w:p>
    <w:p w14:paraId="72A54210" w14:textId="77777777" w:rsidR="00B47E21" w:rsidRPr="009A7D00" w:rsidRDefault="00B47E21" w:rsidP="00B47E21">
      <w:pPr>
        <w:pStyle w:val="ListParagraph"/>
        <w:spacing w:before="163" w:line="257" w:lineRule="auto"/>
        <w:ind w:left="-284" w:right="175"/>
        <w:rPr>
          <w:rFonts w:ascii="Nunito Sans" w:hAnsi="Nunito Sans"/>
          <w:spacing w:val="-1"/>
        </w:rPr>
      </w:pPr>
    </w:p>
    <w:p w14:paraId="206BF0F0" w14:textId="61EEF7F3" w:rsidR="006D63DE" w:rsidRDefault="00B47E21" w:rsidP="004641A6">
      <w:pPr>
        <w:pStyle w:val="ListParagraph"/>
        <w:numPr>
          <w:ilvl w:val="0"/>
          <w:numId w:val="1"/>
        </w:numPr>
        <w:spacing w:before="163" w:line="257" w:lineRule="auto"/>
        <w:ind w:left="-284" w:right="175" w:hanging="425"/>
        <w:rPr>
          <w:rFonts w:ascii="Nunito Sans" w:hAnsi="Nunito Sans"/>
          <w:spacing w:val="-1"/>
        </w:rPr>
      </w:pPr>
      <w:r w:rsidRPr="009A7D00">
        <w:rPr>
          <w:rFonts w:ascii="Nunito Sans" w:hAnsi="Nunito Sans"/>
          <w:spacing w:val="-1"/>
        </w:rPr>
        <w:t xml:space="preserve">If you think you want to make some changes and would like to discuss them, please email </w:t>
      </w:r>
      <w:hyperlink r:id="rId12" w:history="1">
        <w:r w:rsidRPr="00B549BA">
          <w:rPr>
            <w:rStyle w:val="Hyperlink"/>
            <w:rFonts w:ascii="Nunito Sans" w:hAnsi="Nunito Sans"/>
            <w:spacing w:val="-1"/>
          </w:rPr>
          <w:t>fs.contracts@hfleducation.org</w:t>
        </w:r>
      </w:hyperlink>
      <w:r w:rsidRPr="009A7D00">
        <w:rPr>
          <w:rFonts w:ascii="Nunito Sans" w:hAnsi="Nunito Sans"/>
          <w:spacing w:val="-1"/>
        </w:rPr>
        <w:t xml:space="preserve"> </w:t>
      </w:r>
      <w:r w:rsidRPr="7C158C4F">
        <w:rPr>
          <w:rFonts w:ascii="Nunito Sans" w:hAnsi="Nunito Sans"/>
          <w:b/>
          <w:spacing w:val="-1"/>
        </w:rPr>
        <w:t>ASAP</w:t>
      </w:r>
      <w:r w:rsidRPr="009A7D00">
        <w:rPr>
          <w:rFonts w:ascii="Nunito Sans" w:hAnsi="Nunito Sans"/>
          <w:spacing w:val="-1"/>
        </w:rPr>
        <w:t xml:space="preserve"> to allow time for discussion and amendment before the final contracts are sent out</w:t>
      </w:r>
    </w:p>
    <w:p w14:paraId="65621AF8" w14:textId="77777777" w:rsidR="008218BE" w:rsidRPr="008218BE" w:rsidRDefault="008218BE" w:rsidP="008218BE">
      <w:pPr>
        <w:pStyle w:val="ListParagraph"/>
        <w:rPr>
          <w:rFonts w:ascii="Nunito Sans" w:hAnsi="Nunito Sans"/>
          <w:spacing w:val="-1"/>
        </w:rPr>
      </w:pPr>
    </w:p>
    <w:p w14:paraId="68C19445" w14:textId="1F795D0D" w:rsidR="008218BE" w:rsidRDefault="00CE1727" w:rsidP="004641A6">
      <w:pPr>
        <w:pStyle w:val="ListParagraph"/>
        <w:numPr>
          <w:ilvl w:val="0"/>
          <w:numId w:val="1"/>
        </w:numPr>
        <w:spacing w:before="163" w:line="257" w:lineRule="auto"/>
        <w:ind w:left="-284" w:right="175" w:hanging="425"/>
        <w:rPr>
          <w:rFonts w:ascii="Nunito Sans" w:hAnsi="Nunito Sans"/>
          <w:spacing w:val="-1"/>
        </w:rPr>
      </w:pPr>
      <w:r>
        <w:rPr>
          <w:rFonts w:ascii="Nunito Sans" w:hAnsi="Nunito Sans"/>
          <w:spacing w:val="-1"/>
        </w:rPr>
        <w:t xml:space="preserve">If you wish to provide us with any </w:t>
      </w:r>
      <w:r w:rsidR="0011381B">
        <w:rPr>
          <w:rFonts w:ascii="Nunito Sans" w:hAnsi="Nunito Sans"/>
          <w:spacing w:val="-1"/>
        </w:rPr>
        <w:t>further</w:t>
      </w:r>
      <w:r>
        <w:rPr>
          <w:rFonts w:ascii="Nunito Sans" w:hAnsi="Nunito Sans"/>
          <w:spacing w:val="-1"/>
        </w:rPr>
        <w:t xml:space="preserve"> information, please note it here</w:t>
      </w:r>
      <w:r w:rsidR="00186B55">
        <w:rPr>
          <w:rFonts w:ascii="Nunito Sans" w:hAnsi="Nunito Sans"/>
          <w:spacing w:val="-1"/>
        </w:rPr>
        <w:t>.</w:t>
      </w:r>
    </w:p>
    <w:p w14:paraId="729F4442" w14:textId="4D037E1A" w:rsidR="00B21B64" w:rsidRDefault="00B21B64" w:rsidP="001465A4">
      <w:pPr>
        <w:pStyle w:val="ListParagraph"/>
        <w:ind w:left="-284"/>
        <w:rPr>
          <w:rFonts w:ascii="Nunito Sans" w:hAnsi="Nunito Sans"/>
          <w:spacing w:val="-1"/>
        </w:rPr>
      </w:pPr>
    </w:p>
    <w:sdt>
      <w:sdtPr>
        <w:rPr>
          <w:rFonts w:ascii="Nunito Sans" w:hAnsi="Nunito Sans"/>
          <w:spacing w:val="-1"/>
        </w:rPr>
        <w:id w:val="-1433972863"/>
        <w:placeholder>
          <w:docPart w:val="E4DE67B584974617A6AFE9C3EE2DE91F"/>
        </w:placeholder>
        <w:showingPlcHdr/>
        <w:text w:multiLine="1"/>
      </w:sdtPr>
      <w:sdtEndPr/>
      <w:sdtContent>
        <w:p w14:paraId="05B7AE1D" w14:textId="4B2CA582" w:rsidR="00B21B64" w:rsidRPr="008218BE" w:rsidRDefault="0042563E" w:rsidP="00B21B64">
          <w:pPr>
            <w:pStyle w:val="ListParagraph"/>
            <w:spacing w:before="163" w:line="257" w:lineRule="auto"/>
            <w:ind w:left="-284" w:right="175"/>
            <w:rPr>
              <w:rFonts w:ascii="Nunito Sans" w:hAnsi="Nunito Sans"/>
              <w:spacing w:val="-1"/>
            </w:rPr>
          </w:pPr>
          <w:r>
            <w:rPr>
              <w:rFonts w:ascii="Nunito Sans" w:hAnsi="Nunito Sans"/>
              <w:spacing w:val="-1"/>
            </w:rPr>
            <w:t>Type here</w:t>
          </w:r>
        </w:p>
      </w:sdtContent>
    </w:sdt>
    <w:sectPr w:rsidR="00B21B64" w:rsidRPr="008218BE" w:rsidSect="00B07B62">
      <w:footerReference w:type="even" r:id="rId13"/>
      <w:footerReference w:type="default" r:id="rId14"/>
      <w:footerReference w:type="first" r:id="rId15"/>
      <w:pgSz w:w="11906" w:h="16838"/>
      <w:pgMar w:top="284" w:right="1440" w:bottom="851" w:left="1559" w:header="39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B7493" w14:textId="77777777" w:rsidR="00736867" w:rsidRPr="00756FB7" w:rsidRDefault="00736867" w:rsidP="00756FB7">
      <w:r w:rsidRPr="00756FB7">
        <w:separator/>
      </w:r>
    </w:p>
  </w:endnote>
  <w:endnote w:type="continuationSeparator" w:id="0">
    <w:p w14:paraId="05F6A181" w14:textId="77777777" w:rsidR="00736867" w:rsidRPr="00756FB7" w:rsidRDefault="00736867" w:rsidP="00756FB7">
      <w:r w:rsidRPr="00756FB7">
        <w:continuationSeparator/>
      </w:r>
    </w:p>
  </w:endnote>
  <w:endnote w:type="continuationNotice" w:id="1">
    <w:p w14:paraId="189695FB" w14:textId="77777777" w:rsidR="00736867" w:rsidRDefault="007368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329022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A50E37F" w14:textId="77777777" w:rsidR="00756FB7" w:rsidRPr="00756FB7" w:rsidRDefault="00756FB7" w:rsidP="00AA68B9">
        <w:pPr>
          <w:pStyle w:val="Footer"/>
          <w:framePr w:wrap="none" w:vAnchor="text" w:hAnchor="margin" w:xAlign="right" w:y="1"/>
          <w:rPr>
            <w:rStyle w:val="PageNumber"/>
          </w:rPr>
        </w:pPr>
        <w:r w:rsidRPr="00756FB7">
          <w:rPr>
            <w:rStyle w:val="PageNumber"/>
          </w:rPr>
          <w:fldChar w:fldCharType="begin"/>
        </w:r>
        <w:r w:rsidRPr="00756FB7">
          <w:rPr>
            <w:rStyle w:val="PageNumber"/>
          </w:rPr>
          <w:instrText xml:space="preserve"> PAGE </w:instrText>
        </w:r>
        <w:r w:rsidRPr="00756FB7">
          <w:rPr>
            <w:rStyle w:val="PageNumber"/>
          </w:rPr>
          <w:fldChar w:fldCharType="separate"/>
        </w:r>
        <w:r w:rsidRPr="00756FB7">
          <w:rPr>
            <w:rStyle w:val="PageNumber"/>
            <w:noProof/>
          </w:rPr>
          <w:t>1</w:t>
        </w:r>
        <w:r w:rsidRPr="00756FB7">
          <w:rPr>
            <w:rStyle w:val="PageNumber"/>
          </w:rPr>
          <w:fldChar w:fldCharType="end"/>
        </w:r>
      </w:p>
    </w:sdtContent>
  </w:sdt>
  <w:p w14:paraId="0C34754D" w14:textId="77777777" w:rsidR="00756FB7" w:rsidRPr="00756FB7" w:rsidRDefault="00756FB7" w:rsidP="00756FB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035B5" w14:textId="406CADEA" w:rsidR="00756FB7" w:rsidRPr="00756FB7" w:rsidRDefault="00756FB7" w:rsidP="00AA68B9">
    <w:pPr>
      <w:pStyle w:val="Footer"/>
      <w:framePr w:wrap="none" w:vAnchor="text" w:hAnchor="margin" w:xAlign="right" w:y="1"/>
      <w:rPr>
        <w:rStyle w:val="PageNumber"/>
        <w:rFonts w:cs="Arial"/>
      </w:rPr>
    </w:pPr>
  </w:p>
  <w:p w14:paraId="53B91F05" w14:textId="77777777" w:rsidR="00756FB7" w:rsidRPr="00756FB7" w:rsidRDefault="00756FB7" w:rsidP="00771F45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8240" behindDoc="1" locked="1" layoutInCell="1" allowOverlap="1" wp14:anchorId="58ED94F2" wp14:editId="461122AE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2003753700" name="Picture 2003753700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7FE7DA7B" w14:textId="77777777" w:rsidR="00756FB7" w:rsidRPr="00756FB7" w:rsidRDefault="00756FB7" w:rsidP="00756FB7">
    <w:pPr>
      <w:pStyle w:val="Footer"/>
      <w:tabs>
        <w:tab w:val="left" w:pos="4080"/>
      </w:tabs>
      <w:ind w:left="1701" w:right="360"/>
      <w:jc w:val="center"/>
      <w:rPr>
        <w:rFonts w:cs="Arial"/>
      </w:rPr>
    </w:pPr>
    <w:r w:rsidRPr="00756FB7">
      <w:rPr>
        <w:rFonts w:cs="Arial"/>
      </w:rPr>
      <w:tab/>
    </w:r>
    <w:r w:rsidRPr="00756FB7">
      <w:rPr>
        <w:rFonts w:cs="Arial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9EA56" w14:textId="77777777" w:rsidR="00542FC4" w:rsidRPr="00756FB7" w:rsidRDefault="00542FC4" w:rsidP="00542FC4">
    <w:pPr>
      <w:pStyle w:val="BasicParagraph"/>
      <w:suppressAutoHyphens/>
      <w:ind w:left="567"/>
      <w:jc w:val="center"/>
      <w:rPr>
        <w:szCs w:val="22"/>
      </w:rPr>
    </w:pPr>
    <w:r w:rsidRPr="00756FB7">
      <w:rPr>
        <w:noProof/>
        <w:sz w:val="20"/>
        <w:szCs w:val="20"/>
      </w:rPr>
      <w:drawing>
        <wp:anchor distT="0" distB="0" distL="114300" distR="114300" simplePos="0" relativeHeight="251658241" behindDoc="1" locked="1" layoutInCell="1" allowOverlap="1" wp14:anchorId="0AAFAC5A" wp14:editId="1073BAA3">
          <wp:simplePos x="0" y="0"/>
          <wp:positionH relativeFrom="page">
            <wp:posOffset>579755</wp:posOffset>
          </wp:positionH>
          <wp:positionV relativeFrom="paragraph">
            <wp:posOffset>-132080</wp:posOffset>
          </wp:positionV>
          <wp:extent cx="1043940" cy="374015"/>
          <wp:effectExtent l="0" t="0" r="0" b="0"/>
          <wp:wrapNone/>
          <wp:docPr id="1544220446" name="Picture 1544220446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6FB7">
      <w:rPr>
        <w:szCs w:val="22"/>
      </w:rPr>
      <w:t>© HFL Education</w:t>
    </w:r>
  </w:p>
  <w:p w14:paraId="6297B009" w14:textId="77777777" w:rsidR="004E7335" w:rsidRDefault="004E73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EF007" w14:textId="77777777" w:rsidR="00736867" w:rsidRPr="00756FB7" w:rsidRDefault="00736867" w:rsidP="00756FB7">
      <w:r w:rsidRPr="00756FB7">
        <w:separator/>
      </w:r>
    </w:p>
  </w:footnote>
  <w:footnote w:type="continuationSeparator" w:id="0">
    <w:p w14:paraId="7D221B9C" w14:textId="77777777" w:rsidR="00736867" w:rsidRPr="00756FB7" w:rsidRDefault="00736867" w:rsidP="00756FB7">
      <w:r w:rsidRPr="00756FB7">
        <w:continuationSeparator/>
      </w:r>
    </w:p>
  </w:footnote>
  <w:footnote w:type="continuationNotice" w:id="1">
    <w:p w14:paraId="6E8F8AD0" w14:textId="77777777" w:rsidR="00736867" w:rsidRDefault="0073686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91BC4"/>
    <w:multiLevelType w:val="hybridMultilevel"/>
    <w:tmpl w:val="6018CF32"/>
    <w:lvl w:ilvl="0" w:tplc="A28A29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18420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0C0"/>
    <w:rsid w:val="0000552C"/>
    <w:rsid w:val="00005CA9"/>
    <w:rsid w:val="00012C91"/>
    <w:rsid w:val="000140CE"/>
    <w:rsid w:val="0001413F"/>
    <w:rsid w:val="00015B78"/>
    <w:rsid w:val="000401E1"/>
    <w:rsid w:val="00057212"/>
    <w:rsid w:val="000605EB"/>
    <w:rsid w:val="00064298"/>
    <w:rsid w:val="00080215"/>
    <w:rsid w:val="0009711A"/>
    <w:rsid w:val="000C2159"/>
    <w:rsid w:val="000C648B"/>
    <w:rsid w:val="000D58E2"/>
    <w:rsid w:val="000E1F2E"/>
    <w:rsid w:val="000E7782"/>
    <w:rsid w:val="000F2C11"/>
    <w:rsid w:val="000F3DC7"/>
    <w:rsid w:val="000F4644"/>
    <w:rsid w:val="000F5F09"/>
    <w:rsid w:val="00111E48"/>
    <w:rsid w:val="0011381B"/>
    <w:rsid w:val="00114EE2"/>
    <w:rsid w:val="001169C6"/>
    <w:rsid w:val="00123034"/>
    <w:rsid w:val="00127608"/>
    <w:rsid w:val="00130A14"/>
    <w:rsid w:val="001465A4"/>
    <w:rsid w:val="00152AEC"/>
    <w:rsid w:val="00153A50"/>
    <w:rsid w:val="001558B5"/>
    <w:rsid w:val="0016038A"/>
    <w:rsid w:val="0017713C"/>
    <w:rsid w:val="00182D50"/>
    <w:rsid w:val="00186B55"/>
    <w:rsid w:val="00186DA8"/>
    <w:rsid w:val="0019589C"/>
    <w:rsid w:val="00196A67"/>
    <w:rsid w:val="001A1292"/>
    <w:rsid w:val="001A166B"/>
    <w:rsid w:val="001A4038"/>
    <w:rsid w:val="001B6FFF"/>
    <w:rsid w:val="001C1BB2"/>
    <w:rsid w:val="001C29D5"/>
    <w:rsid w:val="001C4866"/>
    <w:rsid w:val="001C6161"/>
    <w:rsid w:val="001D28D2"/>
    <w:rsid w:val="001D29B0"/>
    <w:rsid w:val="001E2E34"/>
    <w:rsid w:val="001E64C0"/>
    <w:rsid w:val="002017B5"/>
    <w:rsid w:val="00202944"/>
    <w:rsid w:val="00207AAC"/>
    <w:rsid w:val="00216C21"/>
    <w:rsid w:val="00222044"/>
    <w:rsid w:val="002237AF"/>
    <w:rsid w:val="0022689E"/>
    <w:rsid w:val="00226AAC"/>
    <w:rsid w:val="00227178"/>
    <w:rsid w:val="00233115"/>
    <w:rsid w:val="00243A45"/>
    <w:rsid w:val="00250232"/>
    <w:rsid w:val="002943B6"/>
    <w:rsid w:val="00296095"/>
    <w:rsid w:val="00296DD3"/>
    <w:rsid w:val="002A0514"/>
    <w:rsid w:val="002A0BB3"/>
    <w:rsid w:val="002A12FA"/>
    <w:rsid w:val="002A2008"/>
    <w:rsid w:val="002A60B0"/>
    <w:rsid w:val="002D4C92"/>
    <w:rsid w:val="002E08CA"/>
    <w:rsid w:val="002E1EED"/>
    <w:rsid w:val="002E43AD"/>
    <w:rsid w:val="002F287E"/>
    <w:rsid w:val="002F34F8"/>
    <w:rsid w:val="002F5AC5"/>
    <w:rsid w:val="00313B91"/>
    <w:rsid w:val="00321A41"/>
    <w:rsid w:val="00322EB9"/>
    <w:rsid w:val="00323570"/>
    <w:rsid w:val="00327C32"/>
    <w:rsid w:val="00347F96"/>
    <w:rsid w:val="00353EFE"/>
    <w:rsid w:val="00366E71"/>
    <w:rsid w:val="003670E6"/>
    <w:rsid w:val="00376B31"/>
    <w:rsid w:val="00380D4B"/>
    <w:rsid w:val="0039010D"/>
    <w:rsid w:val="003A1B39"/>
    <w:rsid w:val="003A5DB9"/>
    <w:rsid w:val="003B00C0"/>
    <w:rsid w:val="003C1604"/>
    <w:rsid w:val="003C4F82"/>
    <w:rsid w:val="003C5219"/>
    <w:rsid w:val="003E3697"/>
    <w:rsid w:val="003E435C"/>
    <w:rsid w:val="003E4D16"/>
    <w:rsid w:val="003F4E45"/>
    <w:rsid w:val="003F790C"/>
    <w:rsid w:val="0040610E"/>
    <w:rsid w:val="00406EE8"/>
    <w:rsid w:val="00416595"/>
    <w:rsid w:val="004247B1"/>
    <w:rsid w:val="0042563E"/>
    <w:rsid w:val="004360D5"/>
    <w:rsid w:val="00452D5A"/>
    <w:rsid w:val="00453EF1"/>
    <w:rsid w:val="0045591D"/>
    <w:rsid w:val="004628BF"/>
    <w:rsid w:val="004641A6"/>
    <w:rsid w:val="00473B0A"/>
    <w:rsid w:val="0047624B"/>
    <w:rsid w:val="004770DA"/>
    <w:rsid w:val="004774C0"/>
    <w:rsid w:val="00484E95"/>
    <w:rsid w:val="00487CE9"/>
    <w:rsid w:val="00497928"/>
    <w:rsid w:val="004A32B5"/>
    <w:rsid w:val="004A3B06"/>
    <w:rsid w:val="004A4280"/>
    <w:rsid w:val="004A7C87"/>
    <w:rsid w:val="004C10F1"/>
    <w:rsid w:val="004C2070"/>
    <w:rsid w:val="004D3371"/>
    <w:rsid w:val="004E3AAF"/>
    <w:rsid w:val="004E3B74"/>
    <w:rsid w:val="004E4B5F"/>
    <w:rsid w:val="004E7335"/>
    <w:rsid w:val="004F30EC"/>
    <w:rsid w:val="00522280"/>
    <w:rsid w:val="0052600F"/>
    <w:rsid w:val="005313A5"/>
    <w:rsid w:val="005324D6"/>
    <w:rsid w:val="005326DF"/>
    <w:rsid w:val="00541630"/>
    <w:rsid w:val="00542FC4"/>
    <w:rsid w:val="0054481C"/>
    <w:rsid w:val="00550FD6"/>
    <w:rsid w:val="00553B74"/>
    <w:rsid w:val="005554B9"/>
    <w:rsid w:val="005573B4"/>
    <w:rsid w:val="0056407C"/>
    <w:rsid w:val="005656C0"/>
    <w:rsid w:val="00571AB7"/>
    <w:rsid w:val="00574177"/>
    <w:rsid w:val="005763A1"/>
    <w:rsid w:val="00584A24"/>
    <w:rsid w:val="005A00FA"/>
    <w:rsid w:val="005A3683"/>
    <w:rsid w:val="005A4DD6"/>
    <w:rsid w:val="005A6557"/>
    <w:rsid w:val="005B0C0D"/>
    <w:rsid w:val="005B339C"/>
    <w:rsid w:val="005B367B"/>
    <w:rsid w:val="005B3AB7"/>
    <w:rsid w:val="005C70CE"/>
    <w:rsid w:val="005D79C5"/>
    <w:rsid w:val="005E1C13"/>
    <w:rsid w:val="005E390A"/>
    <w:rsid w:val="005F1112"/>
    <w:rsid w:val="005F26F8"/>
    <w:rsid w:val="005F35DC"/>
    <w:rsid w:val="005F5AAA"/>
    <w:rsid w:val="005F6958"/>
    <w:rsid w:val="006036D6"/>
    <w:rsid w:val="00623B81"/>
    <w:rsid w:val="0063750E"/>
    <w:rsid w:val="006447C7"/>
    <w:rsid w:val="00653D0E"/>
    <w:rsid w:val="00655661"/>
    <w:rsid w:val="006677E3"/>
    <w:rsid w:val="006704D7"/>
    <w:rsid w:val="0067388F"/>
    <w:rsid w:val="006827C3"/>
    <w:rsid w:val="006A041E"/>
    <w:rsid w:val="006A06AA"/>
    <w:rsid w:val="006A0E7D"/>
    <w:rsid w:val="006B1CBE"/>
    <w:rsid w:val="006C4D4C"/>
    <w:rsid w:val="006D63DE"/>
    <w:rsid w:val="006F0423"/>
    <w:rsid w:val="006F7947"/>
    <w:rsid w:val="00720769"/>
    <w:rsid w:val="007235F6"/>
    <w:rsid w:val="0072442E"/>
    <w:rsid w:val="00731C7A"/>
    <w:rsid w:val="00736867"/>
    <w:rsid w:val="007459E5"/>
    <w:rsid w:val="00752434"/>
    <w:rsid w:val="00756FB7"/>
    <w:rsid w:val="00761AC0"/>
    <w:rsid w:val="00770C70"/>
    <w:rsid w:val="00771F45"/>
    <w:rsid w:val="007744BC"/>
    <w:rsid w:val="00776400"/>
    <w:rsid w:val="00781D91"/>
    <w:rsid w:val="00793D24"/>
    <w:rsid w:val="007A098A"/>
    <w:rsid w:val="007A78C8"/>
    <w:rsid w:val="007B1143"/>
    <w:rsid w:val="007C020E"/>
    <w:rsid w:val="007D53EE"/>
    <w:rsid w:val="007E6DB1"/>
    <w:rsid w:val="007F3412"/>
    <w:rsid w:val="008218BE"/>
    <w:rsid w:val="00825A33"/>
    <w:rsid w:val="00827CE9"/>
    <w:rsid w:val="00831189"/>
    <w:rsid w:val="00852809"/>
    <w:rsid w:val="0085752B"/>
    <w:rsid w:val="0087043C"/>
    <w:rsid w:val="00875B22"/>
    <w:rsid w:val="00885701"/>
    <w:rsid w:val="008A4A53"/>
    <w:rsid w:val="008A69C8"/>
    <w:rsid w:val="008B0F39"/>
    <w:rsid w:val="008C14D5"/>
    <w:rsid w:val="008C38DA"/>
    <w:rsid w:val="008C6D36"/>
    <w:rsid w:val="008D3C9D"/>
    <w:rsid w:val="008E44D5"/>
    <w:rsid w:val="008F1924"/>
    <w:rsid w:val="008F71E5"/>
    <w:rsid w:val="008F76E1"/>
    <w:rsid w:val="00914D91"/>
    <w:rsid w:val="00916B08"/>
    <w:rsid w:val="00925C96"/>
    <w:rsid w:val="00930778"/>
    <w:rsid w:val="00941E13"/>
    <w:rsid w:val="00943043"/>
    <w:rsid w:val="00945012"/>
    <w:rsid w:val="0094686D"/>
    <w:rsid w:val="00947BA0"/>
    <w:rsid w:val="00950071"/>
    <w:rsid w:val="009617E0"/>
    <w:rsid w:val="00961998"/>
    <w:rsid w:val="009624E3"/>
    <w:rsid w:val="009671BF"/>
    <w:rsid w:val="00972F29"/>
    <w:rsid w:val="009863DB"/>
    <w:rsid w:val="009917A8"/>
    <w:rsid w:val="0099223B"/>
    <w:rsid w:val="00992E24"/>
    <w:rsid w:val="009A00F1"/>
    <w:rsid w:val="009A150F"/>
    <w:rsid w:val="009A5F07"/>
    <w:rsid w:val="009A7D00"/>
    <w:rsid w:val="009B0A85"/>
    <w:rsid w:val="009B6E23"/>
    <w:rsid w:val="009C0886"/>
    <w:rsid w:val="009C5954"/>
    <w:rsid w:val="009C78FD"/>
    <w:rsid w:val="009D090D"/>
    <w:rsid w:val="009D26EB"/>
    <w:rsid w:val="009E3B5B"/>
    <w:rsid w:val="009E4482"/>
    <w:rsid w:val="009F296D"/>
    <w:rsid w:val="009F347A"/>
    <w:rsid w:val="009F4AB8"/>
    <w:rsid w:val="009F692D"/>
    <w:rsid w:val="00A01B9B"/>
    <w:rsid w:val="00A1048D"/>
    <w:rsid w:val="00A773CE"/>
    <w:rsid w:val="00A86FC9"/>
    <w:rsid w:val="00A90E21"/>
    <w:rsid w:val="00A93F4B"/>
    <w:rsid w:val="00A956A7"/>
    <w:rsid w:val="00A9578E"/>
    <w:rsid w:val="00AA1C45"/>
    <w:rsid w:val="00AA7FC7"/>
    <w:rsid w:val="00AB05BA"/>
    <w:rsid w:val="00AB5EE1"/>
    <w:rsid w:val="00AC1176"/>
    <w:rsid w:val="00AC4E86"/>
    <w:rsid w:val="00AD0AD2"/>
    <w:rsid w:val="00AD1E3B"/>
    <w:rsid w:val="00AF312D"/>
    <w:rsid w:val="00B00215"/>
    <w:rsid w:val="00B021C2"/>
    <w:rsid w:val="00B045E0"/>
    <w:rsid w:val="00B05ED0"/>
    <w:rsid w:val="00B07B62"/>
    <w:rsid w:val="00B13412"/>
    <w:rsid w:val="00B21B64"/>
    <w:rsid w:val="00B26FBF"/>
    <w:rsid w:val="00B31A80"/>
    <w:rsid w:val="00B43172"/>
    <w:rsid w:val="00B47E21"/>
    <w:rsid w:val="00B6361C"/>
    <w:rsid w:val="00B63A51"/>
    <w:rsid w:val="00B703B5"/>
    <w:rsid w:val="00B706C5"/>
    <w:rsid w:val="00B87738"/>
    <w:rsid w:val="00B92C66"/>
    <w:rsid w:val="00B977F4"/>
    <w:rsid w:val="00BA45E4"/>
    <w:rsid w:val="00BC1BC6"/>
    <w:rsid w:val="00BC7C0B"/>
    <w:rsid w:val="00BD730C"/>
    <w:rsid w:val="00BE2EE3"/>
    <w:rsid w:val="00BE636B"/>
    <w:rsid w:val="00BF0166"/>
    <w:rsid w:val="00BF6C4A"/>
    <w:rsid w:val="00C01885"/>
    <w:rsid w:val="00C11858"/>
    <w:rsid w:val="00C122C9"/>
    <w:rsid w:val="00C32C69"/>
    <w:rsid w:val="00C41967"/>
    <w:rsid w:val="00C50693"/>
    <w:rsid w:val="00C526F9"/>
    <w:rsid w:val="00C560BB"/>
    <w:rsid w:val="00C8371A"/>
    <w:rsid w:val="00C87BF5"/>
    <w:rsid w:val="00CA3114"/>
    <w:rsid w:val="00CA62D4"/>
    <w:rsid w:val="00CB5F94"/>
    <w:rsid w:val="00CD20C1"/>
    <w:rsid w:val="00CD4987"/>
    <w:rsid w:val="00CE1727"/>
    <w:rsid w:val="00CF1476"/>
    <w:rsid w:val="00CF210F"/>
    <w:rsid w:val="00D03ED2"/>
    <w:rsid w:val="00D13DA9"/>
    <w:rsid w:val="00D14D19"/>
    <w:rsid w:val="00D16047"/>
    <w:rsid w:val="00D165A1"/>
    <w:rsid w:val="00D2146B"/>
    <w:rsid w:val="00D30EAB"/>
    <w:rsid w:val="00D3387E"/>
    <w:rsid w:val="00D42171"/>
    <w:rsid w:val="00D43ED9"/>
    <w:rsid w:val="00D517CD"/>
    <w:rsid w:val="00D51B31"/>
    <w:rsid w:val="00D55EA7"/>
    <w:rsid w:val="00D7471F"/>
    <w:rsid w:val="00D7500F"/>
    <w:rsid w:val="00D86A80"/>
    <w:rsid w:val="00D902E1"/>
    <w:rsid w:val="00D944B7"/>
    <w:rsid w:val="00D9470E"/>
    <w:rsid w:val="00D94B81"/>
    <w:rsid w:val="00DA2581"/>
    <w:rsid w:val="00DB215A"/>
    <w:rsid w:val="00DB4E1E"/>
    <w:rsid w:val="00DC2943"/>
    <w:rsid w:val="00DC3B02"/>
    <w:rsid w:val="00DC4FD9"/>
    <w:rsid w:val="00DC6421"/>
    <w:rsid w:val="00DC6734"/>
    <w:rsid w:val="00DE1613"/>
    <w:rsid w:val="00DE312D"/>
    <w:rsid w:val="00DE6DEB"/>
    <w:rsid w:val="00DF2481"/>
    <w:rsid w:val="00DF263D"/>
    <w:rsid w:val="00DF3031"/>
    <w:rsid w:val="00DF52E4"/>
    <w:rsid w:val="00E00F1D"/>
    <w:rsid w:val="00E011E1"/>
    <w:rsid w:val="00E050C3"/>
    <w:rsid w:val="00E057E5"/>
    <w:rsid w:val="00E16C8E"/>
    <w:rsid w:val="00E179AE"/>
    <w:rsid w:val="00E31D7B"/>
    <w:rsid w:val="00E33E98"/>
    <w:rsid w:val="00E346D4"/>
    <w:rsid w:val="00E53C35"/>
    <w:rsid w:val="00E549E9"/>
    <w:rsid w:val="00E5617B"/>
    <w:rsid w:val="00E62CE1"/>
    <w:rsid w:val="00E66A57"/>
    <w:rsid w:val="00E70523"/>
    <w:rsid w:val="00E70CB0"/>
    <w:rsid w:val="00E74C38"/>
    <w:rsid w:val="00E75DA6"/>
    <w:rsid w:val="00E76E91"/>
    <w:rsid w:val="00E90A80"/>
    <w:rsid w:val="00E91049"/>
    <w:rsid w:val="00E91A8D"/>
    <w:rsid w:val="00E94E2E"/>
    <w:rsid w:val="00E96559"/>
    <w:rsid w:val="00EB7DBE"/>
    <w:rsid w:val="00EC0DB0"/>
    <w:rsid w:val="00EC113A"/>
    <w:rsid w:val="00ED0245"/>
    <w:rsid w:val="00ED4E74"/>
    <w:rsid w:val="00ED5A46"/>
    <w:rsid w:val="00EE2F8B"/>
    <w:rsid w:val="00EF2A9A"/>
    <w:rsid w:val="00F013E6"/>
    <w:rsid w:val="00F03B29"/>
    <w:rsid w:val="00F07F2B"/>
    <w:rsid w:val="00F15026"/>
    <w:rsid w:val="00F24A06"/>
    <w:rsid w:val="00F30732"/>
    <w:rsid w:val="00F30905"/>
    <w:rsid w:val="00F3425A"/>
    <w:rsid w:val="00F35EB3"/>
    <w:rsid w:val="00F44A58"/>
    <w:rsid w:val="00F52A4F"/>
    <w:rsid w:val="00F538A6"/>
    <w:rsid w:val="00F54104"/>
    <w:rsid w:val="00F55A4E"/>
    <w:rsid w:val="00F62492"/>
    <w:rsid w:val="00F62D20"/>
    <w:rsid w:val="00F63279"/>
    <w:rsid w:val="00F639E0"/>
    <w:rsid w:val="00F7524B"/>
    <w:rsid w:val="00F80C99"/>
    <w:rsid w:val="00FA5A86"/>
    <w:rsid w:val="00FA6C61"/>
    <w:rsid w:val="00FB2C68"/>
    <w:rsid w:val="00FC0C71"/>
    <w:rsid w:val="00FD6FBB"/>
    <w:rsid w:val="00FD7BA4"/>
    <w:rsid w:val="00FE4042"/>
    <w:rsid w:val="00FF5C89"/>
    <w:rsid w:val="044D6D99"/>
    <w:rsid w:val="1538C744"/>
    <w:rsid w:val="2893BED1"/>
    <w:rsid w:val="6817C1B3"/>
    <w:rsid w:val="7565AEFE"/>
    <w:rsid w:val="7C158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9B77BF"/>
  <w15:chartTrackingRefBased/>
  <w15:docId w15:val="{AF71B281-6207-4F89-A67A-88C1986B9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bCs/>
        <w:iCs/>
        <w:kern w:val="2"/>
        <w:sz w:val="22"/>
        <w:szCs w:val="28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00C0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92"/>
    <w:pPr>
      <w:keepNext/>
      <w:keepLines/>
      <w:spacing w:before="240"/>
      <w:outlineLvl w:val="0"/>
    </w:pPr>
    <w:rPr>
      <w:rFonts w:eastAsiaTheme="majorEastAsia" w:cs="Times New Roman (Headings CS)"/>
      <w:b/>
      <w:caps/>
      <w:color w:val="23666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1292"/>
    <w:pPr>
      <w:keepNext/>
      <w:keepLines/>
      <w:spacing w:before="40"/>
      <w:outlineLvl w:val="1"/>
    </w:pPr>
    <w:rPr>
      <w:rFonts w:eastAsiaTheme="majorEastAsia" w:cstheme="majorBidi"/>
      <w:b/>
      <w:color w:val="23666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641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7434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0C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0C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3666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0C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0C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0C0"/>
    <w:pPr>
      <w:keepNext/>
      <w:keepLines/>
      <w:outlineLvl w:val="7"/>
    </w:pPr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0C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292"/>
    <w:rPr>
      <w:rFonts w:ascii="Arial" w:eastAsiaTheme="majorEastAsia" w:hAnsi="Arial" w:cstheme="majorBidi"/>
      <w:b/>
      <w:color w:val="23666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B045E0"/>
    <w:pPr>
      <w:contextualSpacing/>
    </w:pPr>
    <w:rPr>
      <w:rFonts w:eastAsiaTheme="majorEastAsia" w:cs="Times New Roman (Headings CS)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45E0"/>
    <w:rPr>
      <w:rFonts w:ascii="Arial" w:eastAsiaTheme="majorEastAsia" w:hAnsi="Arial" w:cs="Times New Roman (Headings CS)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C13"/>
    <w:pPr>
      <w:numPr>
        <w:ilvl w:val="1"/>
      </w:numPr>
      <w:spacing w:after="160"/>
    </w:pPr>
    <w:rPr>
      <w:color w:val="5A5A5A" w:themeColor="text1" w:themeTint="A5"/>
      <w:spacing w:val="15"/>
      <w:sz w:val="24"/>
      <w:szCs w:val="22"/>
    </w:rPr>
  </w:style>
  <w:style w:type="paragraph" w:customStyle="1" w:styleId="TableText">
    <w:name w:val="TableText"/>
    <w:basedOn w:val="NoSpacing"/>
    <w:qFormat/>
    <w:rsid w:val="001A1292"/>
    <w:pPr>
      <w:spacing w:before="60" w:after="60"/>
    </w:pPr>
    <w:rPr>
      <w:color w:val="000000" w:themeColor="text1"/>
      <w:szCs w:val="22"/>
    </w:rPr>
  </w:style>
  <w:style w:type="paragraph" w:styleId="NoSpacing">
    <w:name w:val="No Spacing"/>
    <w:aliases w:val="contact us"/>
    <w:link w:val="NoSpacingChar"/>
    <w:uiPriority w:val="1"/>
    <w:qFormat/>
    <w:rsid w:val="001A1292"/>
  </w:style>
  <w:style w:type="paragraph" w:customStyle="1" w:styleId="Default">
    <w:name w:val="Default"/>
    <w:rsid w:val="004641A6"/>
    <w:pPr>
      <w:autoSpaceDE w:val="0"/>
      <w:autoSpaceDN w:val="0"/>
      <w:adjustRightInd w:val="0"/>
      <w:spacing w:after="120"/>
    </w:pPr>
    <w:rPr>
      <w:rFonts w:eastAsia="Times New Roman" w:cs="Arial"/>
      <w:color w:val="034E69" w:themeColor="text2"/>
      <w:lang w:eastAsia="en-GB"/>
    </w:rPr>
  </w:style>
  <w:style w:type="character" w:styleId="PageNumber">
    <w:name w:val="page number"/>
    <w:rsid w:val="001A1292"/>
    <w:rPr>
      <w:rFonts w:ascii="Arial" w:hAnsi="Arial"/>
      <w:b w:val="0"/>
      <w:i w:val="0"/>
      <w:color w:val="034E69" w:themeColor="text2"/>
      <w:sz w:val="18"/>
      <w:szCs w:val="20"/>
    </w:rPr>
  </w:style>
  <w:style w:type="character" w:customStyle="1" w:styleId="NoSpacingChar">
    <w:name w:val="No Spacing Char"/>
    <w:aliases w:val="contact us Char"/>
    <w:basedOn w:val="DefaultParagraphFont"/>
    <w:link w:val="NoSpacing"/>
    <w:uiPriority w:val="1"/>
    <w:rsid w:val="001A1292"/>
    <w:rPr>
      <w:rFonts w:ascii="Arial" w:hAnsi="Arial"/>
      <w:sz w:val="22"/>
    </w:rPr>
  </w:style>
  <w:style w:type="paragraph" w:styleId="BodyText">
    <w:name w:val="Body Text"/>
    <w:basedOn w:val="Normal"/>
    <w:link w:val="BodyTextChar"/>
    <w:rsid w:val="008C14D5"/>
    <w:pPr>
      <w:widowControl w:val="0"/>
      <w:autoSpaceDE w:val="0"/>
      <w:autoSpaceDN w:val="0"/>
      <w:adjustRightInd w:val="0"/>
      <w:spacing w:after="120"/>
    </w:pPr>
    <w:rPr>
      <w:rFonts w:eastAsia="Times New Roman"/>
      <w:bCs w:val="0"/>
      <w:iCs w:val="0"/>
      <w:lang w:eastAsia="en-GB"/>
    </w:rPr>
  </w:style>
  <w:style w:type="character" w:customStyle="1" w:styleId="BodyTextChar">
    <w:name w:val="Body Text Char"/>
    <w:basedOn w:val="DefaultParagraphFont"/>
    <w:link w:val="BodyText"/>
    <w:rsid w:val="008C14D5"/>
    <w:rPr>
      <w:rFonts w:ascii="Arial" w:eastAsia="Times New Roman" w:hAnsi="Arial" w:cs="Times New Roman"/>
      <w:bCs w:val="0"/>
      <w:iCs w:val="0"/>
      <w:sz w:val="22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AC1176"/>
    <w:rPr>
      <w:rFonts w:ascii="Arial" w:hAnsi="Arial"/>
      <w:sz w:val="18"/>
    </w:rPr>
  </w:style>
  <w:style w:type="paragraph" w:styleId="Footer">
    <w:name w:val="footer"/>
    <w:basedOn w:val="Normal"/>
    <w:link w:val="FooterChar"/>
    <w:uiPriority w:val="99"/>
    <w:unhideWhenUsed/>
    <w:rsid w:val="00AC1176"/>
    <w:pPr>
      <w:tabs>
        <w:tab w:val="center" w:pos="4513"/>
        <w:tab w:val="right" w:pos="9026"/>
      </w:tabs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AC1176"/>
    <w:rPr>
      <w:rFonts w:ascii="Arial" w:hAnsi="Arial"/>
      <w:sz w:val="18"/>
    </w:rPr>
  </w:style>
  <w:style w:type="paragraph" w:customStyle="1" w:styleId="BasicParagraph">
    <w:name w:val="[Basic Paragraph]"/>
    <w:basedOn w:val="Normal"/>
    <w:uiPriority w:val="99"/>
    <w:rsid w:val="00AC1176"/>
    <w:pPr>
      <w:autoSpaceDE w:val="0"/>
      <w:autoSpaceDN w:val="0"/>
      <w:adjustRightInd w:val="0"/>
      <w:spacing w:line="288" w:lineRule="auto"/>
      <w:textAlignment w:val="center"/>
    </w:pPr>
    <w:rPr>
      <w:rFonts w:cs="Arial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1A1292"/>
    <w:rPr>
      <w:rFonts w:ascii="Arial" w:eastAsiaTheme="majorEastAsia" w:hAnsi="Arial" w:cs="Times New Roman (Headings CS)"/>
      <w:b/>
      <w:caps/>
      <w:color w:val="236666" w:themeColor="accent1" w:themeShade="BF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5E1C13"/>
    <w:rPr>
      <w:rFonts w:ascii="Arial" w:eastAsiaTheme="minorEastAsia" w:hAnsi="Arial"/>
      <w:color w:val="5A5A5A" w:themeColor="text1" w:themeTint="A5"/>
      <w:spacing w:val="15"/>
      <w:szCs w:val="22"/>
    </w:rPr>
  </w:style>
  <w:style w:type="character" w:styleId="SubtleEmphasis">
    <w:name w:val="Subtle Emphasis"/>
    <w:basedOn w:val="DefaultParagraphFont"/>
    <w:uiPriority w:val="19"/>
    <w:qFormat/>
    <w:rsid w:val="00AC1176"/>
    <w:rPr>
      <w:rFonts w:ascii="Arial" w:hAnsi="Arial"/>
      <w:b w:val="0"/>
      <w:i/>
      <w:iCs w:val="0"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AC1176"/>
    <w:rPr>
      <w:rFonts w:ascii="Arial" w:hAnsi="Arial"/>
      <w:b w:val="0"/>
      <w:i/>
      <w:iCs w:val="0"/>
      <w:sz w:val="22"/>
    </w:rPr>
  </w:style>
  <w:style w:type="character" w:styleId="IntenseEmphasis">
    <w:name w:val="Intense Emphasis"/>
    <w:basedOn w:val="DefaultParagraphFont"/>
    <w:uiPriority w:val="21"/>
    <w:qFormat/>
    <w:rsid w:val="00AC1176"/>
    <w:rPr>
      <w:rFonts w:ascii="Arial" w:hAnsi="Arial"/>
      <w:b/>
      <w:i/>
      <w:iCs w:val="0"/>
      <w:color w:val="2F8989" w:themeColor="accent1"/>
      <w:sz w:val="22"/>
    </w:rPr>
  </w:style>
  <w:style w:type="character" w:styleId="Strong">
    <w:name w:val="Strong"/>
    <w:basedOn w:val="DefaultParagraphFont"/>
    <w:uiPriority w:val="22"/>
    <w:qFormat/>
    <w:rsid w:val="00AC1176"/>
    <w:rPr>
      <w:rFonts w:ascii="Arial" w:hAnsi="Arial"/>
      <w:b/>
      <w:bCs w:val="0"/>
      <w:i w:val="0"/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AC1176"/>
    <w:pPr>
      <w:spacing w:before="200" w:after="160"/>
      <w:ind w:left="864" w:right="864"/>
      <w:jc w:val="center"/>
    </w:pPr>
    <w:rPr>
      <w:i/>
      <w:iCs w:val="0"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C1176"/>
    <w:rPr>
      <w:rFonts w:ascii="Arial" w:hAnsi="Arial"/>
      <w:i/>
      <w:iCs w:val="0"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1176"/>
    <w:pPr>
      <w:pBdr>
        <w:top w:val="single" w:sz="4" w:space="10" w:color="2F8989" w:themeColor="accent1"/>
        <w:bottom w:val="single" w:sz="4" w:space="10" w:color="2F8989" w:themeColor="accent1"/>
      </w:pBdr>
      <w:spacing w:before="360" w:after="360"/>
      <w:ind w:left="864" w:right="864"/>
      <w:jc w:val="center"/>
    </w:pPr>
    <w:rPr>
      <w:i/>
      <w:iCs w:val="0"/>
      <w:color w:val="2F898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1176"/>
    <w:rPr>
      <w:rFonts w:ascii="Arial" w:hAnsi="Arial"/>
      <w:i/>
      <w:iCs w:val="0"/>
      <w:color w:val="2F8989" w:themeColor="accent1"/>
      <w:sz w:val="22"/>
    </w:rPr>
  </w:style>
  <w:style w:type="character" w:styleId="SubtleReference">
    <w:name w:val="Subtle Reference"/>
    <w:basedOn w:val="DefaultParagraphFont"/>
    <w:uiPriority w:val="31"/>
    <w:qFormat/>
    <w:rsid w:val="00AC1176"/>
    <w:rPr>
      <w:rFonts w:ascii="Arial" w:hAnsi="Arial"/>
      <w:b w:val="0"/>
      <w:i w:val="0"/>
      <w:smallCaps/>
      <w:color w:val="5A5A5A" w:themeColor="text1" w:themeTint="A5"/>
      <w:sz w:val="22"/>
    </w:rPr>
  </w:style>
  <w:style w:type="character" w:styleId="IntenseReference">
    <w:name w:val="Intense Reference"/>
    <w:basedOn w:val="DefaultParagraphFont"/>
    <w:uiPriority w:val="32"/>
    <w:qFormat/>
    <w:rsid w:val="00AC1176"/>
    <w:rPr>
      <w:rFonts w:ascii="Arial" w:hAnsi="Arial"/>
      <w:b/>
      <w:bCs w:val="0"/>
      <w:i w:val="0"/>
      <w:smallCaps/>
      <w:color w:val="2F8989" w:themeColor="accent1"/>
      <w:spacing w:val="5"/>
      <w:sz w:val="22"/>
    </w:rPr>
  </w:style>
  <w:style w:type="character" w:styleId="BookTitle">
    <w:name w:val="Book Title"/>
    <w:basedOn w:val="DefaultParagraphFont"/>
    <w:uiPriority w:val="33"/>
    <w:qFormat/>
    <w:rsid w:val="00AC1176"/>
    <w:rPr>
      <w:rFonts w:ascii="Arial" w:hAnsi="Arial"/>
      <w:b/>
      <w:bCs w:val="0"/>
      <w:i/>
      <w:iCs w:val="0"/>
      <w:spacing w:val="5"/>
      <w:sz w:val="22"/>
    </w:rPr>
  </w:style>
  <w:style w:type="paragraph" w:styleId="ListParagraph">
    <w:name w:val="List Paragraph"/>
    <w:basedOn w:val="Normal"/>
    <w:uiPriority w:val="34"/>
    <w:qFormat/>
    <w:rsid w:val="00AC117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641A6"/>
    <w:rPr>
      <w:rFonts w:asciiTheme="majorHAnsi" w:eastAsiaTheme="majorEastAsia" w:hAnsiTheme="majorHAnsi" w:cstheme="majorBidi"/>
      <w:color w:val="17434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0C0"/>
    <w:rPr>
      <w:rFonts w:asciiTheme="minorHAnsi" w:eastAsiaTheme="majorEastAsia" w:hAnsiTheme="minorHAnsi" w:cstheme="majorBidi"/>
      <w:i/>
      <w:iCs w:val="0"/>
      <w:color w:val="23666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0C0"/>
    <w:rPr>
      <w:rFonts w:asciiTheme="minorHAnsi" w:eastAsiaTheme="majorEastAsia" w:hAnsiTheme="minorHAnsi" w:cstheme="majorBidi"/>
      <w:color w:val="23666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0C0"/>
    <w:rPr>
      <w:rFonts w:asciiTheme="minorHAnsi" w:eastAsiaTheme="majorEastAsia" w:hAnsiTheme="minorHAnsi" w:cstheme="majorBidi"/>
      <w:i/>
      <w:iCs w:val="0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0C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0C0"/>
    <w:rPr>
      <w:rFonts w:asciiTheme="minorHAnsi" w:eastAsiaTheme="majorEastAsia" w:hAnsiTheme="minorHAnsi" w:cstheme="majorBidi"/>
      <w:i/>
      <w:iCs w:val="0"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0C0"/>
    <w:rPr>
      <w:rFonts w:asciiTheme="minorHAnsi" w:eastAsiaTheme="majorEastAsia" w:hAnsiTheme="minorHAnsi" w:cstheme="majorBidi"/>
      <w:color w:val="272727" w:themeColor="text1" w:themeTint="D8"/>
    </w:rPr>
  </w:style>
  <w:style w:type="character" w:styleId="Hyperlink">
    <w:name w:val="Hyperlink"/>
    <w:basedOn w:val="DefaultParagraphFont"/>
    <w:uiPriority w:val="99"/>
    <w:rsid w:val="00012C91"/>
    <w:rPr>
      <w:color w:val="002060"/>
      <w:u w:val="single"/>
    </w:rPr>
  </w:style>
  <w:style w:type="character" w:styleId="PlaceholderText">
    <w:name w:val="Placeholder Text"/>
    <w:basedOn w:val="DefaultParagraphFont"/>
    <w:uiPriority w:val="99"/>
    <w:semiHidden/>
    <w:rsid w:val="004774C0"/>
    <w:rPr>
      <w:color w:val="666666"/>
    </w:rPr>
  </w:style>
  <w:style w:type="table" w:styleId="TableGrid">
    <w:name w:val="Table Grid"/>
    <w:basedOn w:val="TableNormal"/>
    <w:rsid w:val="00152AEC"/>
    <w:rPr>
      <w:rFonts w:ascii="Nunito Sans" w:eastAsia="Times New Roman" w:hAnsi="Nunito Sans"/>
      <w:bCs w:val="0"/>
      <w:iCs w:val="0"/>
      <w:kern w:val="0"/>
      <w:szCs w:val="22"/>
      <w:lang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227178"/>
    <w:rPr>
      <w:rFonts w:ascii="Nunito Sans" w:hAnsi="Nunito Sans"/>
      <w:sz w:val="24"/>
    </w:rPr>
  </w:style>
  <w:style w:type="character" w:customStyle="1" w:styleId="Style2">
    <w:name w:val="Style2"/>
    <w:basedOn w:val="DefaultParagraphFont"/>
    <w:uiPriority w:val="1"/>
    <w:rsid w:val="00C122C9"/>
    <w:rPr>
      <w:rFonts w:ascii="Nunito Sans" w:hAnsi="Nunito Sans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F52E4"/>
    <w:rPr>
      <w:color w:val="605E5C"/>
      <w:shd w:val="clear" w:color="auto" w:fill="E1DFDD"/>
    </w:rPr>
  </w:style>
  <w:style w:type="character" w:customStyle="1" w:styleId="Style3">
    <w:name w:val="Style3"/>
    <w:basedOn w:val="DefaultParagraphFont"/>
    <w:uiPriority w:val="1"/>
    <w:rsid w:val="00B05ED0"/>
    <w:rPr>
      <w:rFonts w:ascii="Nunito Sans" w:hAnsi="Nunito Sans"/>
      <w:sz w:val="28"/>
    </w:rPr>
  </w:style>
  <w:style w:type="character" w:customStyle="1" w:styleId="Style4">
    <w:name w:val="Style4"/>
    <w:basedOn w:val="DefaultParagraphFont"/>
    <w:uiPriority w:val="1"/>
    <w:rsid w:val="00487CE9"/>
    <w:rPr>
      <w:rFonts w:ascii="Nunito Sans" w:hAnsi="Nunito Sans"/>
      <w:sz w:val="28"/>
    </w:rPr>
  </w:style>
  <w:style w:type="character" w:customStyle="1" w:styleId="Style5">
    <w:name w:val="Style5"/>
    <w:basedOn w:val="DefaultParagraphFont"/>
    <w:uiPriority w:val="1"/>
    <w:rsid w:val="00B8773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s.contracts@hfleducation.org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s.contracts@hfleducation.org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mailto:fs.contracts@hfleducation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9840215FAC40D293FA56D60D14C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513DC-647E-44F7-B479-E6CE6FF328C7}"/>
      </w:docPartPr>
      <w:docPartBody>
        <w:p w:rsidR="0029179A" w:rsidRDefault="009E54B9" w:rsidP="009E54B9">
          <w:pPr>
            <w:pStyle w:val="A49840215FAC40D293FA56D60D14CC7C2"/>
          </w:pPr>
          <w:r w:rsidRPr="004774C0">
            <w:rPr>
              <w:rFonts w:cs="Arial"/>
              <w:bCs w:val="0"/>
              <w:color w:val="7F7F7F" w:themeColor="text1" w:themeTint="80"/>
              <w:szCs w:val="22"/>
            </w:rPr>
            <w:t>Enter School No.</w:t>
          </w:r>
        </w:p>
      </w:docPartBody>
    </w:docPart>
    <w:docPart>
      <w:docPartPr>
        <w:name w:val="E7CB838696714D14AD9C779D482594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94B75-3752-46B7-A40B-523C65DD02F5}"/>
      </w:docPartPr>
      <w:docPartBody>
        <w:p w:rsidR="0029179A" w:rsidRDefault="009E54B9" w:rsidP="009E54B9">
          <w:pPr>
            <w:pStyle w:val="E7CB838696714D14AD9C779D482594FE2"/>
          </w:pPr>
          <w:r>
            <w:rPr>
              <w:rStyle w:val="PlaceholderText"/>
            </w:rPr>
            <w:t>Enter School Name</w:t>
          </w:r>
        </w:p>
      </w:docPartBody>
    </w:docPart>
    <w:docPart>
      <w:docPartPr>
        <w:name w:val="E4DE67B584974617A6AFE9C3EE2DE9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1CEC4-DECB-4BAA-AD62-A1D6BD521B89}"/>
      </w:docPartPr>
      <w:docPartBody>
        <w:p w:rsidR="007D707E" w:rsidRDefault="009E54B9" w:rsidP="009E54B9">
          <w:pPr>
            <w:pStyle w:val="E4DE67B584974617A6AFE9C3EE2DE91F"/>
          </w:pPr>
          <w:r>
            <w:rPr>
              <w:rFonts w:ascii="Nunito Sans" w:hAnsi="Nunito Sans"/>
              <w:spacing w:val="-1"/>
            </w:rPr>
            <w:t>Type 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Nunito Sans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08"/>
    <w:rsid w:val="000D58E2"/>
    <w:rsid w:val="000F2C11"/>
    <w:rsid w:val="000F5F09"/>
    <w:rsid w:val="001139D5"/>
    <w:rsid w:val="00123034"/>
    <w:rsid w:val="0017713C"/>
    <w:rsid w:val="001D2C15"/>
    <w:rsid w:val="002017B5"/>
    <w:rsid w:val="0029179A"/>
    <w:rsid w:val="002A0514"/>
    <w:rsid w:val="002A12FA"/>
    <w:rsid w:val="002F07AB"/>
    <w:rsid w:val="00327C32"/>
    <w:rsid w:val="00334AB6"/>
    <w:rsid w:val="00340162"/>
    <w:rsid w:val="00350BC3"/>
    <w:rsid w:val="0045591D"/>
    <w:rsid w:val="004A3B06"/>
    <w:rsid w:val="00516CC8"/>
    <w:rsid w:val="00553B74"/>
    <w:rsid w:val="005A7C4A"/>
    <w:rsid w:val="005E390A"/>
    <w:rsid w:val="006827C3"/>
    <w:rsid w:val="007B63B0"/>
    <w:rsid w:val="007D707E"/>
    <w:rsid w:val="009617E0"/>
    <w:rsid w:val="00972F29"/>
    <w:rsid w:val="009E54B9"/>
    <w:rsid w:val="00A91D40"/>
    <w:rsid w:val="00B142B8"/>
    <w:rsid w:val="00B703B5"/>
    <w:rsid w:val="00B706C5"/>
    <w:rsid w:val="00C45D6E"/>
    <w:rsid w:val="00C560BB"/>
    <w:rsid w:val="00C64436"/>
    <w:rsid w:val="00D36CF7"/>
    <w:rsid w:val="00D86A3A"/>
    <w:rsid w:val="00E62CE1"/>
    <w:rsid w:val="00E76E91"/>
    <w:rsid w:val="00E914C0"/>
    <w:rsid w:val="00ED0245"/>
    <w:rsid w:val="00EE7308"/>
    <w:rsid w:val="00FA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54B9"/>
    <w:rPr>
      <w:color w:val="666666"/>
    </w:rPr>
  </w:style>
  <w:style w:type="paragraph" w:customStyle="1" w:styleId="A49840215FAC40D293FA56D60D14CC7C2">
    <w:name w:val="A49840215FAC40D293FA56D60D14CC7C2"/>
    <w:rsid w:val="009E54B9"/>
    <w:pPr>
      <w:spacing w:after="0" w:line="240" w:lineRule="auto"/>
    </w:pPr>
    <w:rPr>
      <w:rFonts w:ascii="Arial" w:eastAsiaTheme="minorHAnsi" w:hAnsi="Arial" w:cs="Times New Roman"/>
      <w:bCs/>
      <w:iCs/>
      <w:kern w:val="0"/>
      <w:sz w:val="22"/>
      <w:szCs w:val="28"/>
      <w:lang w:eastAsia="en-US"/>
      <w14:ligatures w14:val="none"/>
    </w:rPr>
  </w:style>
  <w:style w:type="paragraph" w:customStyle="1" w:styleId="E7CB838696714D14AD9C779D482594FE2">
    <w:name w:val="E7CB838696714D14AD9C779D482594FE2"/>
    <w:rsid w:val="009E54B9"/>
    <w:pPr>
      <w:spacing w:after="0" w:line="240" w:lineRule="auto"/>
    </w:pPr>
    <w:rPr>
      <w:rFonts w:ascii="Arial" w:eastAsiaTheme="minorHAnsi" w:hAnsi="Arial" w:cs="Times New Roman"/>
      <w:bCs/>
      <w:iCs/>
      <w:kern w:val="0"/>
      <w:sz w:val="22"/>
      <w:szCs w:val="28"/>
      <w:lang w:eastAsia="en-US"/>
      <w14:ligatures w14:val="none"/>
    </w:rPr>
  </w:style>
  <w:style w:type="paragraph" w:customStyle="1" w:styleId="E4DE67B584974617A6AFE9C3EE2DE91F">
    <w:name w:val="E4DE67B584974617A6AFE9C3EE2DE91F"/>
    <w:rsid w:val="009E54B9"/>
    <w:pPr>
      <w:spacing w:after="0" w:line="240" w:lineRule="auto"/>
      <w:ind w:left="720"/>
      <w:contextualSpacing/>
    </w:pPr>
    <w:rPr>
      <w:rFonts w:ascii="Arial" w:eastAsiaTheme="minorHAnsi" w:hAnsi="Arial" w:cs="Times New Roman"/>
      <w:bCs/>
      <w:iCs/>
      <w:kern w:val="0"/>
      <w:sz w:val="22"/>
      <w:szCs w:val="28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rgbClr val="000000"/>
      </a:dk1>
      <a:lt1>
        <a:srgbClr val="FFFFFF"/>
      </a:lt1>
      <a:dk2>
        <a:srgbClr val="034E69"/>
      </a:dk2>
      <a:lt2>
        <a:srgbClr val="E4E4E4"/>
      </a:lt2>
      <a:accent1>
        <a:srgbClr val="2F8989"/>
      </a:accent1>
      <a:accent2>
        <a:srgbClr val="2F8989"/>
      </a:accent2>
      <a:accent3>
        <a:srgbClr val="BB6998"/>
      </a:accent3>
      <a:accent4>
        <a:srgbClr val="0070BD"/>
      </a:accent4>
      <a:accent5>
        <a:srgbClr val="A6C2B9"/>
      </a:accent5>
      <a:accent6>
        <a:srgbClr val="510C76"/>
      </a:accent6>
      <a:hlink>
        <a:srgbClr val="024D69"/>
      </a:hlink>
      <a:folHlink>
        <a:srgbClr val="FE7179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d90682-c000-4035-8bf6-4b74f953736d">
      <Terms xmlns="http://schemas.microsoft.com/office/infopath/2007/PartnerControls"/>
    </lcf76f155ced4ddcb4097134ff3c332f>
    <TaxCatchAll xmlns="eaa86ac4-6f89-4dfd-b4aa-4024b52c59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903AC79FA4124FB8B97F54364EDACC" ma:contentTypeVersion="19" ma:contentTypeDescription="Create a new document." ma:contentTypeScope="" ma:versionID="43771e503e7f83d4e1c9866b13a47109">
  <xsd:schema xmlns:xsd="http://www.w3.org/2001/XMLSchema" xmlns:xs="http://www.w3.org/2001/XMLSchema" xmlns:p="http://schemas.microsoft.com/office/2006/metadata/properties" xmlns:ns2="8ed90682-c000-4035-8bf6-4b74f953736d" xmlns:ns3="eaa86ac4-6f89-4dfd-b4aa-4024b52c59b4" targetNamespace="http://schemas.microsoft.com/office/2006/metadata/properties" ma:root="true" ma:fieldsID="bc5f539eef7412bf4a8e79415979ddbf" ns2:_="" ns3:_="">
    <xsd:import namespace="8ed90682-c000-4035-8bf6-4b74f953736d"/>
    <xsd:import namespace="eaa86ac4-6f89-4dfd-b4aa-4024b52c59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d90682-c000-4035-8bf6-4b74f953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436d8f-251b-46dc-bf74-56612f19a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a86ac4-6f89-4dfd-b4aa-4024b52c59b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a9e38c3-68d9-4980-8367-81a8c0f3a67c}" ma:internalName="TaxCatchAll" ma:showField="CatchAllData" ma:web="eaa86ac4-6f89-4dfd-b4aa-4024b52c59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7FE3C-10B9-4ADC-9482-ECB445D29E7D}">
  <ds:schemaRefs>
    <ds:schemaRef ds:uri="http://schemas.microsoft.com/office/2006/metadata/properties"/>
    <ds:schemaRef ds:uri="http://schemas.microsoft.com/office/infopath/2007/PartnerControls"/>
    <ds:schemaRef ds:uri="8ed90682-c000-4035-8bf6-4b74f953736d"/>
    <ds:schemaRef ds:uri="eaa86ac4-6f89-4dfd-b4aa-4024b52c59b4"/>
  </ds:schemaRefs>
</ds:datastoreItem>
</file>

<file path=customXml/itemProps2.xml><?xml version="1.0" encoding="utf-8"?>
<ds:datastoreItem xmlns:ds="http://schemas.openxmlformats.org/officeDocument/2006/customXml" ds:itemID="{618EAD72-A50A-4F34-9843-630E16C19B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4B5E0B-92D7-4388-BBE7-98AC0B631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d90682-c000-4035-8bf6-4b74f953736d"/>
    <ds:schemaRef ds:uri="eaa86ac4-6f89-4dfd-b4aa-4024b52c59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638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Taylor</dc:creator>
  <cp:keywords/>
  <dc:description/>
  <cp:lastModifiedBy>Alison Adams</cp:lastModifiedBy>
  <cp:revision>2</cp:revision>
  <dcterms:created xsi:type="dcterms:W3CDTF">2026-01-20T16:24:00Z</dcterms:created>
  <dcterms:modified xsi:type="dcterms:W3CDTF">2026-01-20T16:24:00Z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0x01010051903AC79FA4124FB8B97F54364EDACC</vt:lpwstr>
  </property>
  <property fmtid="{D5CDD505-2E9C-101B-9397-08002B2CF9AE}" pid="3" name="MediaServiceImageTags">
    <vt:lpwstr/>
  </property>
</Properties>
</file>